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D24" w:rsidRDefault="009338A4" w:rsidP="000C0D24">
      <w:pPr>
        <w:jc w:val="center"/>
        <w:rPr>
          <w:rFonts w:ascii="Verdana" w:hAnsi="Verdana"/>
          <w:b/>
          <w:color w:val="003366"/>
          <w:sz w:val="28"/>
          <w:szCs w:val="20"/>
        </w:rPr>
      </w:pPr>
      <w:r>
        <w:rPr>
          <w:noProof/>
          <w:lang w:eastAsia="en-AU"/>
        </w:rPr>
        <w:drawing>
          <wp:anchor distT="0" distB="0" distL="114300" distR="114300" simplePos="0" relativeHeight="251657728" behindDoc="0" locked="0" layoutInCell="1" allowOverlap="1">
            <wp:simplePos x="0" y="0"/>
            <wp:positionH relativeFrom="page">
              <wp:align>left</wp:align>
            </wp:positionH>
            <wp:positionV relativeFrom="paragraph">
              <wp:posOffset>-897147</wp:posOffset>
            </wp:positionV>
            <wp:extent cx="9115425" cy="1009650"/>
            <wp:effectExtent l="0" t="0" r="9525" b="0"/>
            <wp:wrapNone/>
            <wp:docPr id="10" name="Picture 10" descr="new-mitrataa-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mitrataa-header"/>
                    <pic:cNvPicPr>
                      <a:picLocks noChangeAspect="1" noChangeArrowheads="1"/>
                    </pic:cNvPicPr>
                  </pic:nvPicPr>
                  <pic:blipFill>
                    <a:blip r:embed="rId7"/>
                    <a:srcRect/>
                    <a:stretch>
                      <a:fillRect/>
                    </a:stretch>
                  </pic:blipFill>
                  <pic:spPr bwMode="auto">
                    <a:xfrm>
                      <a:off x="0" y="0"/>
                      <a:ext cx="9115425" cy="1009650"/>
                    </a:xfrm>
                    <a:prstGeom prst="rect">
                      <a:avLst/>
                    </a:prstGeom>
                    <a:noFill/>
                    <a:ln w="9525">
                      <a:noFill/>
                      <a:miter lim="800000"/>
                      <a:headEnd/>
                      <a:tailEnd/>
                    </a:ln>
                  </pic:spPr>
                </pic:pic>
              </a:graphicData>
            </a:graphic>
          </wp:anchor>
        </w:drawing>
      </w:r>
    </w:p>
    <w:p w:rsidR="00B9395B" w:rsidRDefault="00B9395B" w:rsidP="00B9395B">
      <w:pPr>
        <w:jc w:val="center"/>
        <w:rPr>
          <w:rFonts w:ascii="Verdana" w:hAnsi="Verdana"/>
          <w:b/>
          <w:color w:val="003366"/>
          <w:sz w:val="28"/>
          <w:szCs w:val="20"/>
        </w:rPr>
      </w:pPr>
      <w:proofErr w:type="spellStart"/>
      <w:r>
        <w:rPr>
          <w:rFonts w:ascii="Verdana" w:hAnsi="Verdana"/>
          <w:b/>
          <w:color w:val="003366"/>
          <w:sz w:val="28"/>
          <w:szCs w:val="20"/>
        </w:rPr>
        <w:t>Heartquake</w:t>
      </w:r>
      <w:proofErr w:type="spellEnd"/>
    </w:p>
    <w:p w:rsidR="00B9395B" w:rsidRDefault="00B9395B" w:rsidP="00B9395B">
      <w:pPr>
        <w:jc w:val="center"/>
        <w:rPr>
          <w:rFonts w:ascii="Verdana" w:hAnsi="Verdana"/>
          <w:b/>
          <w:color w:val="003366"/>
          <w:sz w:val="28"/>
          <w:szCs w:val="20"/>
        </w:rPr>
      </w:pPr>
      <w:r>
        <w:rPr>
          <w:rFonts w:ascii="Verdana" w:hAnsi="Verdana"/>
          <w:b/>
          <w:color w:val="003366"/>
          <w:sz w:val="28"/>
          <w:szCs w:val="20"/>
        </w:rPr>
        <w:t xml:space="preserve">Primary School Lesson Plan </w:t>
      </w:r>
    </w:p>
    <w:p w:rsidR="000C0D24" w:rsidRPr="000933EA" w:rsidRDefault="000C0D24" w:rsidP="000C0D24">
      <w:pPr>
        <w:tabs>
          <w:tab w:val="left" w:pos="6030"/>
        </w:tabs>
        <w:jc w:val="center"/>
        <w:rPr>
          <w:rFonts w:ascii="Verdana" w:hAnsi="Verdana"/>
          <w:b/>
          <w:color w:val="003366"/>
          <w:sz w:val="28"/>
          <w:szCs w:val="20"/>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C0D24" w:rsidRPr="00F03CF5">
        <w:tc>
          <w:tcPr>
            <w:tcW w:w="9576" w:type="dxa"/>
            <w:tcBorders>
              <w:bottom w:val="single" w:sz="4" w:space="0" w:color="auto"/>
            </w:tcBorders>
            <w:shd w:val="clear" w:color="auto" w:fill="auto"/>
          </w:tcPr>
          <w:p w:rsidR="000C0D24" w:rsidRDefault="000C0D24" w:rsidP="001C6C99">
            <w:pPr>
              <w:jc w:val="center"/>
              <w:rPr>
                <w:rFonts w:ascii="Verdana" w:hAnsi="Verdana"/>
                <w:b/>
                <w:i/>
                <w:color w:val="003366"/>
                <w:sz w:val="22"/>
                <w:szCs w:val="20"/>
              </w:rPr>
            </w:pPr>
          </w:p>
          <w:p w:rsidR="00370C41" w:rsidRPr="001C6C99" w:rsidRDefault="00A25277" w:rsidP="001C6C99">
            <w:pPr>
              <w:jc w:val="center"/>
              <w:rPr>
                <w:rFonts w:ascii="Verdana" w:hAnsi="Verdana"/>
                <w:b/>
                <w:i/>
                <w:color w:val="003366"/>
                <w:sz w:val="22"/>
                <w:szCs w:val="20"/>
              </w:rPr>
            </w:pPr>
            <w:r>
              <w:rPr>
                <w:rFonts w:ascii="Verdana" w:hAnsi="Verdana"/>
                <w:b/>
                <w:i/>
                <w:color w:val="003366"/>
                <w:sz w:val="22"/>
                <w:szCs w:val="20"/>
              </w:rPr>
              <w:t>I am not what happened to me, I am what I choose to become</w:t>
            </w:r>
          </w:p>
          <w:p w:rsidR="001C6C99" w:rsidRPr="00F03CF5" w:rsidRDefault="001C6C99" w:rsidP="001C6C99">
            <w:pPr>
              <w:jc w:val="center"/>
              <w:rPr>
                <w:rFonts w:ascii="Verdana" w:hAnsi="Verdana"/>
                <w:color w:val="003366"/>
                <w:sz w:val="22"/>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Overview:</w:t>
            </w:r>
          </w:p>
          <w:p w:rsidR="00493F11" w:rsidRDefault="00493F11" w:rsidP="00493F11">
            <w:pPr>
              <w:tabs>
                <w:tab w:val="left" w:pos="709"/>
              </w:tabs>
              <w:jc w:val="both"/>
              <w:rPr>
                <w:rFonts w:ascii="Verdana" w:hAnsi="Verdana"/>
                <w:color w:val="003366"/>
                <w:sz w:val="20"/>
                <w:szCs w:val="20"/>
              </w:rPr>
            </w:pPr>
          </w:p>
          <w:p w:rsidR="00BF7D73" w:rsidRDefault="008A7CC9" w:rsidP="008A7CC9">
            <w:pPr>
              <w:tabs>
                <w:tab w:val="left" w:pos="709"/>
              </w:tabs>
              <w:jc w:val="both"/>
              <w:rPr>
                <w:rFonts w:ascii="Verdana" w:hAnsi="Verdana"/>
                <w:color w:val="003366"/>
                <w:sz w:val="20"/>
                <w:szCs w:val="20"/>
              </w:rPr>
            </w:pPr>
            <w:r>
              <w:rPr>
                <w:rFonts w:ascii="Verdana" w:hAnsi="Verdana"/>
                <w:color w:val="003366"/>
                <w:sz w:val="20"/>
                <w:szCs w:val="20"/>
              </w:rPr>
              <w:t>W</w:t>
            </w:r>
            <w:r w:rsidR="00A25277">
              <w:rPr>
                <w:rFonts w:ascii="Verdana" w:hAnsi="Verdana"/>
                <w:color w:val="003366"/>
                <w:sz w:val="20"/>
                <w:szCs w:val="20"/>
              </w:rPr>
              <w:t>ith natural disasters the focus is</w:t>
            </w:r>
            <w:r>
              <w:rPr>
                <w:rFonts w:ascii="Verdana" w:hAnsi="Verdana"/>
                <w:color w:val="003366"/>
                <w:sz w:val="20"/>
                <w:szCs w:val="20"/>
              </w:rPr>
              <w:t xml:space="preserve"> usually</w:t>
            </w:r>
            <w:r w:rsidR="00A25277">
              <w:rPr>
                <w:rFonts w:ascii="Verdana" w:hAnsi="Verdana"/>
                <w:color w:val="003366"/>
                <w:sz w:val="20"/>
                <w:szCs w:val="20"/>
              </w:rPr>
              <w:t xml:space="preserve"> on the event itself. After the event the media focus o</w:t>
            </w:r>
            <w:r>
              <w:rPr>
                <w:rFonts w:ascii="Verdana" w:hAnsi="Verdana"/>
                <w:color w:val="003366"/>
                <w:sz w:val="20"/>
                <w:szCs w:val="20"/>
              </w:rPr>
              <w:t>ften moves onto the next issue. T</w:t>
            </w:r>
            <w:r w:rsidR="00A25277">
              <w:rPr>
                <w:rFonts w:ascii="Verdana" w:hAnsi="Verdana"/>
                <w:color w:val="003366"/>
                <w:sz w:val="20"/>
                <w:szCs w:val="20"/>
              </w:rPr>
              <w:t xml:space="preserve">he resilience and hard work that is undertaken </w:t>
            </w:r>
            <w:r>
              <w:rPr>
                <w:rFonts w:ascii="Verdana" w:hAnsi="Verdana"/>
                <w:color w:val="003366"/>
                <w:sz w:val="20"/>
                <w:szCs w:val="20"/>
              </w:rPr>
              <w:t xml:space="preserve">to restore a new normal is not seen. Through this lesson, students can begin to understand and empathise with the spirit and efforts carried out by the Nepali people to support and empower one another. </w:t>
            </w:r>
          </w:p>
          <w:p w:rsidR="008A7CC9" w:rsidRPr="006F20EF" w:rsidRDefault="008A7CC9" w:rsidP="008A7CC9">
            <w:pPr>
              <w:tabs>
                <w:tab w:val="left" w:pos="709"/>
              </w:tabs>
              <w:jc w:val="both"/>
              <w:rPr>
                <w:rFonts w:ascii="Verdana" w:hAnsi="Verdana"/>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Objectives:</w:t>
            </w:r>
          </w:p>
          <w:p w:rsidR="000C0D24" w:rsidRPr="006F20EF" w:rsidRDefault="000C0D24" w:rsidP="000C0D24">
            <w:pPr>
              <w:tabs>
                <w:tab w:val="left" w:pos="6030"/>
              </w:tabs>
              <w:rPr>
                <w:rFonts w:ascii="Verdana" w:hAnsi="Verdana"/>
                <w:color w:val="003366"/>
                <w:sz w:val="20"/>
                <w:szCs w:val="20"/>
              </w:rPr>
            </w:pPr>
          </w:p>
          <w:p w:rsidR="00370C41" w:rsidRDefault="00494B86" w:rsidP="00A25277">
            <w:pPr>
              <w:numPr>
                <w:ilvl w:val="0"/>
                <w:numId w:val="22"/>
              </w:numPr>
              <w:tabs>
                <w:tab w:val="left" w:pos="709"/>
              </w:tabs>
              <w:jc w:val="both"/>
              <w:rPr>
                <w:rFonts w:ascii="Verdana" w:hAnsi="Verdana"/>
                <w:color w:val="003366"/>
                <w:sz w:val="20"/>
                <w:szCs w:val="20"/>
              </w:rPr>
            </w:pPr>
            <w:r>
              <w:rPr>
                <w:rFonts w:ascii="Verdana" w:hAnsi="Verdana"/>
                <w:color w:val="003366"/>
                <w:sz w:val="20"/>
                <w:szCs w:val="20"/>
              </w:rPr>
              <w:t xml:space="preserve">To </w:t>
            </w:r>
            <w:r w:rsidR="00370C41">
              <w:rPr>
                <w:rFonts w:ascii="Verdana" w:hAnsi="Verdana"/>
                <w:color w:val="003366"/>
                <w:sz w:val="20"/>
                <w:szCs w:val="20"/>
              </w:rPr>
              <w:t xml:space="preserve">understand the </w:t>
            </w:r>
            <w:r w:rsidR="00A25277">
              <w:rPr>
                <w:rFonts w:ascii="Verdana" w:hAnsi="Verdana"/>
                <w:color w:val="003366"/>
                <w:sz w:val="20"/>
                <w:szCs w:val="20"/>
              </w:rPr>
              <w:t>work that occurs after a natural disaster</w:t>
            </w:r>
          </w:p>
          <w:p w:rsidR="00A25277" w:rsidRDefault="00A25277" w:rsidP="00A25277">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understand and empathise with the resilience of the Nepali people</w:t>
            </w:r>
          </w:p>
          <w:p w:rsidR="00A25277" w:rsidRDefault="00A25277" w:rsidP="00A25277">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use drama to show their understanding</w:t>
            </w:r>
          </w:p>
          <w:p w:rsidR="00493F11" w:rsidRPr="006F20EF" w:rsidRDefault="00493F11" w:rsidP="00493F11">
            <w:pPr>
              <w:tabs>
                <w:tab w:val="left" w:pos="709"/>
              </w:tabs>
              <w:ind w:left="720"/>
              <w:jc w:val="both"/>
              <w:rPr>
                <w:rFonts w:ascii="Verdana" w:hAnsi="Verdana"/>
                <w:color w:val="003366"/>
                <w:sz w:val="20"/>
                <w:szCs w:val="20"/>
              </w:rPr>
            </w:pPr>
          </w:p>
        </w:tc>
      </w:tr>
      <w:tr w:rsidR="005A00AB" w:rsidRPr="00F03CF5">
        <w:tc>
          <w:tcPr>
            <w:tcW w:w="9576" w:type="dxa"/>
            <w:shd w:val="clear" w:color="auto" w:fill="auto"/>
          </w:tcPr>
          <w:p w:rsidR="005A00AB" w:rsidRDefault="005A00AB" w:rsidP="000C0D24">
            <w:pPr>
              <w:tabs>
                <w:tab w:val="left" w:pos="6030"/>
              </w:tabs>
              <w:rPr>
                <w:rFonts w:ascii="Verdana" w:hAnsi="Verdana"/>
                <w:b/>
                <w:color w:val="003366"/>
                <w:sz w:val="20"/>
                <w:szCs w:val="20"/>
              </w:rPr>
            </w:pPr>
            <w:r>
              <w:rPr>
                <w:rFonts w:ascii="Verdana" w:hAnsi="Verdana"/>
                <w:b/>
                <w:color w:val="003366"/>
                <w:sz w:val="20"/>
                <w:szCs w:val="20"/>
              </w:rPr>
              <w:t>Australian Curriculum Links:</w:t>
            </w:r>
          </w:p>
          <w:p w:rsidR="005A00AB" w:rsidRDefault="005A00AB" w:rsidP="000C0D24">
            <w:pPr>
              <w:tabs>
                <w:tab w:val="left" w:pos="6030"/>
              </w:tabs>
              <w:rPr>
                <w:rFonts w:ascii="Verdana" w:hAnsi="Verdana"/>
                <w:b/>
                <w:color w:val="003366"/>
                <w:sz w:val="20"/>
                <w:szCs w:val="20"/>
              </w:rPr>
            </w:pPr>
          </w:p>
          <w:p w:rsidR="005A00AB" w:rsidRPr="005A00AB" w:rsidRDefault="005A00AB" w:rsidP="000C0D24">
            <w:pPr>
              <w:tabs>
                <w:tab w:val="left" w:pos="6030"/>
              </w:tabs>
              <w:rPr>
                <w:rFonts w:ascii="Verdana" w:hAnsi="Verdana"/>
                <w:color w:val="003366"/>
                <w:sz w:val="20"/>
                <w:szCs w:val="20"/>
              </w:rPr>
            </w:pPr>
            <w:r w:rsidRPr="005A00AB">
              <w:rPr>
                <w:rFonts w:ascii="Verdana" w:hAnsi="Verdana"/>
                <w:color w:val="003366"/>
                <w:sz w:val="20"/>
                <w:szCs w:val="20"/>
              </w:rPr>
              <w:t xml:space="preserve">ACADRM035 Explore dramatic action, empathy and space in improvisations, </w:t>
            </w:r>
            <w:proofErr w:type="spellStart"/>
            <w:r w:rsidRPr="005A00AB">
              <w:rPr>
                <w:rFonts w:ascii="Verdana" w:hAnsi="Verdana"/>
                <w:color w:val="003366"/>
                <w:sz w:val="20"/>
                <w:szCs w:val="20"/>
              </w:rPr>
              <w:t>playbuilding</w:t>
            </w:r>
            <w:proofErr w:type="spellEnd"/>
            <w:r w:rsidRPr="005A00AB">
              <w:rPr>
                <w:rFonts w:ascii="Verdana" w:hAnsi="Verdana"/>
                <w:color w:val="003366"/>
                <w:sz w:val="20"/>
                <w:szCs w:val="20"/>
              </w:rPr>
              <w:t xml:space="preserve"> and scripted drama to develop characters and situations.</w:t>
            </w:r>
          </w:p>
          <w:p w:rsidR="005A00AB" w:rsidRPr="006F20EF" w:rsidRDefault="005A00AB" w:rsidP="000C0D24">
            <w:pPr>
              <w:tabs>
                <w:tab w:val="left" w:pos="6030"/>
              </w:tabs>
              <w:rPr>
                <w:rFonts w:ascii="Verdana" w:hAnsi="Verdana"/>
                <w:b/>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Prerequisites:</w:t>
            </w:r>
          </w:p>
          <w:p w:rsidR="000C0D24" w:rsidRPr="006F20EF" w:rsidRDefault="000C0D24" w:rsidP="000C0D24">
            <w:pPr>
              <w:tabs>
                <w:tab w:val="left" w:pos="6030"/>
              </w:tabs>
              <w:rPr>
                <w:rFonts w:ascii="Verdana" w:hAnsi="Verdana"/>
                <w:color w:val="003366"/>
                <w:sz w:val="20"/>
                <w:szCs w:val="20"/>
              </w:rPr>
            </w:pPr>
          </w:p>
          <w:p w:rsidR="00493F11" w:rsidRDefault="00494B86" w:rsidP="001C6C99">
            <w:pPr>
              <w:numPr>
                <w:ilvl w:val="0"/>
                <w:numId w:val="22"/>
              </w:numPr>
              <w:tabs>
                <w:tab w:val="left" w:pos="709"/>
              </w:tabs>
              <w:jc w:val="both"/>
              <w:rPr>
                <w:rFonts w:ascii="Verdana" w:hAnsi="Verdana"/>
                <w:color w:val="003366"/>
                <w:sz w:val="20"/>
                <w:szCs w:val="20"/>
              </w:rPr>
            </w:pPr>
            <w:r>
              <w:rPr>
                <w:rFonts w:ascii="Verdana" w:hAnsi="Verdana"/>
                <w:color w:val="003366"/>
                <w:sz w:val="20"/>
                <w:szCs w:val="20"/>
              </w:rPr>
              <w:t xml:space="preserve">A </w:t>
            </w:r>
            <w:r w:rsidR="00FB3ABD">
              <w:rPr>
                <w:rFonts w:ascii="Verdana" w:hAnsi="Verdana"/>
                <w:color w:val="003366"/>
                <w:sz w:val="20"/>
                <w:szCs w:val="20"/>
              </w:rPr>
              <w:t xml:space="preserve">basic understanding </w:t>
            </w:r>
            <w:r w:rsidR="00370C41">
              <w:rPr>
                <w:rFonts w:ascii="Verdana" w:hAnsi="Verdana"/>
                <w:color w:val="003366"/>
                <w:sz w:val="20"/>
                <w:szCs w:val="20"/>
              </w:rPr>
              <w:t xml:space="preserve">of </w:t>
            </w:r>
            <w:r w:rsidR="00A25277">
              <w:rPr>
                <w:rFonts w:ascii="Verdana" w:hAnsi="Verdana"/>
                <w:color w:val="003366"/>
                <w:sz w:val="20"/>
                <w:szCs w:val="20"/>
              </w:rPr>
              <w:t>drama</w:t>
            </w:r>
          </w:p>
          <w:p w:rsidR="00A25277" w:rsidRPr="001C6C99" w:rsidRDefault="00A25277" w:rsidP="001C6C99">
            <w:pPr>
              <w:numPr>
                <w:ilvl w:val="0"/>
                <w:numId w:val="22"/>
              </w:numPr>
              <w:tabs>
                <w:tab w:val="left" w:pos="709"/>
              </w:tabs>
              <w:jc w:val="both"/>
              <w:rPr>
                <w:rFonts w:ascii="Verdana" w:hAnsi="Verdana"/>
                <w:color w:val="003366"/>
                <w:sz w:val="20"/>
                <w:szCs w:val="20"/>
              </w:rPr>
            </w:pPr>
            <w:r>
              <w:rPr>
                <w:rFonts w:ascii="Verdana" w:hAnsi="Verdana"/>
                <w:color w:val="003366"/>
                <w:sz w:val="20"/>
                <w:szCs w:val="20"/>
              </w:rPr>
              <w:t>A willingness to step outside of one’s comfort zone!</w:t>
            </w:r>
          </w:p>
          <w:p w:rsidR="00493F11" w:rsidRPr="006F20EF" w:rsidRDefault="00493F11" w:rsidP="00493F11">
            <w:pPr>
              <w:tabs>
                <w:tab w:val="left" w:pos="709"/>
              </w:tabs>
              <w:ind w:left="720"/>
              <w:jc w:val="both"/>
              <w:rPr>
                <w:rFonts w:ascii="Verdana" w:hAnsi="Verdana"/>
                <w:color w:val="003366"/>
                <w:sz w:val="20"/>
                <w:szCs w:val="20"/>
              </w:rPr>
            </w:pPr>
          </w:p>
        </w:tc>
      </w:tr>
      <w:tr w:rsidR="000C0D24" w:rsidRPr="00F03CF5">
        <w:tc>
          <w:tcPr>
            <w:tcW w:w="9576" w:type="dxa"/>
            <w:shd w:val="clear" w:color="auto" w:fill="auto"/>
          </w:tcPr>
          <w:p w:rsidR="000C0D24" w:rsidRDefault="000C0D24" w:rsidP="000C0D24">
            <w:pPr>
              <w:tabs>
                <w:tab w:val="left" w:pos="6030"/>
              </w:tabs>
              <w:rPr>
                <w:rFonts w:ascii="Verdana" w:hAnsi="Verdana"/>
                <w:b/>
                <w:color w:val="003366"/>
                <w:sz w:val="20"/>
                <w:szCs w:val="20"/>
              </w:rPr>
            </w:pPr>
            <w:r w:rsidRPr="003124B0">
              <w:rPr>
                <w:rFonts w:ascii="Verdana" w:hAnsi="Verdana"/>
                <w:b/>
                <w:color w:val="003366"/>
                <w:sz w:val="20"/>
                <w:szCs w:val="20"/>
              </w:rPr>
              <w:t xml:space="preserve">Hook:     </w:t>
            </w:r>
          </w:p>
          <w:p w:rsidR="00370C41" w:rsidRDefault="00370C41" w:rsidP="000C0D24">
            <w:pPr>
              <w:tabs>
                <w:tab w:val="left" w:pos="6030"/>
              </w:tabs>
              <w:rPr>
                <w:rFonts w:ascii="Verdana" w:hAnsi="Verdana"/>
                <w:b/>
                <w:color w:val="003366"/>
                <w:sz w:val="20"/>
                <w:szCs w:val="20"/>
              </w:rPr>
            </w:pPr>
          </w:p>
          <w:p w:rsidR="00370C41" w:rsidRDefault="00370C41" w:rsidP="00A25277">
            <w:pPr>
              <w:tabs>
                <w:tab w:val="left" w:pos="6030"/>
              </w:tabs>
              <w:jc w:val="both"/>
              <w:rPr>
                <w:rFonts w:ascii="Verdana" w:hAnsi="Verdana"/>
                <w:color w:val="003366"/>
                <w:sz w:val="20"/>
                <w:szCs w:val="20"/>
              </w:rPr>
            </w:pPr>
            <w:r>
              <w:rPr>
                <w:rFonts w:ascii="Verdana" w:hAnsi="Verdana"/>
                <w:color w:val="003366"/>
                <w:sz w:val="20"/>
                <w:szCs w:val="20"/>
              </w:rPr>
              <w:t xml:space="preserve">To set the tone for the lesson watch </w:t>
            </w:r>
            <w:r w:rsidR="00A25277">
              <w:rPr>
                <w:rFonts w:ascii="Verdana" w:hAnsi="Verdana"/>
                <w:color w:val="003366"/>
                <w:sz w:val="20"/>
                <w:szCs w:val="20"/>
              </w:rPr>
              <w:t xml:space="preserve">a slideshow of the photos on </w:t>
            </w:r>
            <w:proofErr w:type="spellStart"/>
            <w:r w:rsidR="00A25277">
              <w:rPr>
                <w:rFonts w:ascii="Verdana" w:hAnsi="Verdana"/>
                <w:color w:val="003366"/>
                <w:sz w:val="20"/>
                <w:szCs w:val="20"/>
              </w:rPr>
              <w:t>heartquake</w:t>
            </w:r>
            <w:proofErr w:type="spellEnd"/>
            <w:r w:rsidR="00A25277">
              <w:rPr>
                <w:rFonts w:ascii="Verdana" w:hAnsi="Verdana"/>
                <w:color w:val="003366"/>
                <w:sz w:val="20"/>
                <w:szCs w:val="20"/>
              </w:rPr>
              <w:t xml:space="preserve"> (Candles and music can be used to set the tone). Focus on, reflect and question what people seem to be doing afterwards. Why are they distributing food? How are they building houses? Why are they teaching? What would you do if your family had been affected by a natural disaster?</w:t>
            </w:r>
          </w:p>
          <w:p w:rsidR="00370C41" w:rsidRPr="00FB3ABD" w:rsidRDefault="00370C41" w:rsidP="00370C41">
            <w:pPr>
              <w:tabs>
                <w:tab w:val="left" w:pos="951"/>
              </w:tabs>
              <w:jc w:val="both"/>
              <w:rPr>
                <w:rFonts w:ascii="Verdana" w:hAnsi="Verdana"/>
                <w:b/>
                <w:color w:val="003366"/>
                <w:sz w:val="20"/>
                <w:szCs w:val="20"/>
              </w:rPr>
            </w:pPr>
          </w:p>
        </w:tc>
      </w:tr>
      <w:tr w:rsidR="000C0D24" w:rsidRPr="00F03CF5">
        <w:tc>
          <w:tcPr>
            <w:tcW w:w="9576" w:type="dxa"/>
            <w:shd w:val="clear" w:color="auto" w:fill="auto"/>
          </w:tcPr>
          <w:p w:rsidR="00F54491" w:rsidRDefault="002D514C" w:rsidP="000C0D24">
            <w:pPr>
              <w:tabs>
                <w:tab w:val="left" w:pos="6030"/>
              </w:tabs>
              <w:jc w:val="both"/>
              <w:rPr>
                <w:rFonts w:ascii="Verdana" w:hAnsi="Verdana"/>
                <w:color w:val="1F497D"/>
                <w:sz w:val="20"/>
                <w:szCs w:val="20"/>
              </w:rPr>
            </w:pPr>
            <w:r w:rsidRPr="003124B0">
              <w:rPr>
                <w:rFonts w:ascii="Verdana" w:hAnsi="Verdana"/>
                <w:b/>
                <w:color w:val="003366"/>
                <w:sz w:val="20"/>
                <w:szCs w:val="20"/>
              </w:rPr>
              <w:t>Activities:</w:t>
            </w:r>
            <w:r w:rsidR="00F54491">
              <w:rPr>
                <w:rFonts w:ascii="Verdana" w:hAnsi="Verdana"/>
                <w:color w:val="1F497D"/>
                <w:sz w:val="20"/>
                <w:szCs w:val="20"/>
              </w:rPr>
              <w:t xml:space="preserve"> </w:t>
            </w:r>
          </w:p>
          <w:p w:rsidR="00370C41" w:rsidRDefault="00370C41" w:rsidP="000C0D24">
            <w:pPr>
              <w:tabs>
                <w:tab w:val="left" w:pos="6030"/>
              </w:tabs>
              <w:jc w:val="both"/>
              <w:rPr>
                <w:rFonts w:ascii="Verdana" w:hAnsi="Verdana"/>
                <w:color w:val="1F497D"/>
                <w:sz w:val="20"/>
                <w:szCs w:val="20"/>
              </w:rPr>
            </w:pPr>
          </w:p>
          <w:p w:rsidR="00370C41" w:rsidRPr="00370C41" w:rsidRDefault="00A25277" w:rsidP="000C0D24">
            <w:pPr>
              <w:tabs>
                <w:tab w:val="left" w:pos="6030"/>
              </w:tabs>
              <w:jc w:val="both"/>
              <w:rPr>
                <w:rFonts w:ascii="Verdana" w:hAnsi="Verdana"/>
                <w:b/>
                <w:i/>
                <w:color w:val="003366"/>
                <w:sz w:val="20"/>
                <w:szCs w:val="20"/>
              </w:rPr>
            </w:pPr>
            <w:r>
              <w:rPr>
                <w:rFonts w:ascii="Verdana" w:hAnsi="Verdana"/>
                <w:i/>
                <w:color w:val="1F497D"/>
                <w:sz w:val="20"/>
                <w:szCs w:val="20"/>
              </w:rPr>
              <w:t>DRAMA!!!</w:t>
            </w:r>
          </w:p>
          <w:p w:rsidR="00436306" w:rsidRDefault="00A25277" w:rsidP="002D4067">
            <w:pPr>
              <w:tabs>
                <w:tab w:val="left" w:pos="951"/>
              </w:tabs>
              <w:jc w:val="both"/>
              <w:rPr>
                <w:rFonts w:ascii="Verdana" w:hAnsi="Verdana"/>
                <w:color w:val="003366"/>
                <w:sz w:val="20"/>
                <w:szCs w:val="20"/>
              </w:rPr>
            </w:pPr>
            <w:r>
              <w:rPr>
                <w:rFonts w:ascii="Verdana" w:hAnsi="Verdana"/>
                <w:color w:val="003366"/>
                <w:sz w:val="20"/>
                <w:szCs w:val="20"/>
              </w:rPr>
              <w:t>Explain to students that using drama they will be exploring the actions of the Nepali people after the earthquake. Either ask students to form groups of three or four or assign them groups. Give each group one of the drama cards attached. Explain that each group needs to create a short sketch outlining what they think is happening in the image/ information provided in the text. Each group member must participate in some way. Provide a range of materials to encourage students to engage and have fun! Allow students sufficient time to write and practice their skit.</w:t>
            </w:r>
          </w:p>
          <w:p w:rsidR="00A25277" w:rsidRDefault="00A25277" w:rsidP="002D4067">
            <w:pPr>
              <w:tabs>
                <w:tab w:val="left" w:pos="951"/>
              </w:tabs>
              <w:jc w:val="both"/>
              <w:rPr>
                <w:rFonts w:ascii="Verdana" w:hAnsi="Verdana"/>
                <w:color w:val="003366"/>
                <w:sz w:val="20"/>
                <w:szCs w:val="20"/>
              </w:rPr>
            </w:pPr>
          </w:p>
          <w:p w:rsidR="00A25277" w:rsidRPr="00A25277" w:rsidRDefault="00A25277" w:rsidP="002D4067">
            <w:pPr>
              <w:tabs>
                <w:tab w:val="left" w:pos="951"/>
              </w:tabs>
              <w:jc w:val="both"/>
              <w:rPr>
                <w:rFonts w:ascii="Verdana" w:hAnsi="Verdana"/>
                <w:i/>
                <w:color w:val="003366"/>
                <w:sz w:val="20"/>
                <w:szCs w:val="20"/>
              </w:rPr>
            </w:pPr>
            <w:r w:rsidRPr="00A25277">
              <w:rPr>
                <w:rFonts w:ascii="Verdana" w:hAnsi="Verdana"/>
                <w:i/>
                <w:color w:val="003366"/>
                <w:sz w:val="20"/>
                <w:szCs w:val="20"/>
              </w:rPr>
              <w:t>Born to be on the stage</w:t>
            </w:r>
          </w:p>
          <w:p w:rsidR="00A25277" w:rsidRDefault="00A25277" w:rsidP="002D4067">
            <w:pPr>
              <w:tabs>
                <w:tab w:val="left" w:pos="951"/>
              </w:tabs>
              <w:jc w:val="both"/>
              <w:rPr>
                <w:rFonts w:ascii="Verdana" w:hAnsi="Verdana"/>
                <w:color w:val="003366"/>
                <w:sz w:val="20"/>
                <w:szCs w:val="20"/>
              </w:rPr>
            </w:pPr>
            <w:r>
              <w:rPr>
                <w:rFonts w:ascii="Verdana" w:hAnsi="Verdana"/>
                <w:color w:val="003366"/>
                <w:sz w:val="20"/>
                <w:szCs w:val="20"/>
              </w:rPr>
              <w:t>Allow each group to perform to the class and provide feedback. If possible film the performances.</w:t>
            </w:r>
          </w:p>
          <w:p w:rsidR="00A25277" w:rsidRDefault="00A25277" w:rsidP="002D4067">
            <w:pPr>
              <w:tabs>
                <w:tab w:val="left" w:pos="951"/>
              </w:tabs>
              <w:jc w:val="both"/>
              <w:rPr>
                <w:rFonts w:ascii="Verdana" w:hAnsi="Verdana"/>
                <w:color w:val="003366"/>
                <w:sz w:val="20"/>
                <w:szCs w:val="20"/>
              </w:rPr>
            </w:pPr>
          </w:p>
          <w:p w:rsidR="00A25277" w:rsidRPr="00A25277" w:rsidRDefault="00A25277" w:rsidP="002D4067">
            <w:pPr>
              <w:tabs>
                <w:tab w:val="left" w:pos="951"/>
              </w:tabs>
              <w:jc w:val="both"/>
              <w:rPr>
                <w:rFonts w:ascii="Verdana" w:hAnsi="Verdana"/>
                <w:i/>
                <w:color w:val="003366"/>
                <w:sz w:val="20"/>
                <w:szCs w:val="20"/>
              </w:rPr>
            </w:pPr>
            <w:r w:rsidRPr="00A25277">
              <w:rPr>
                <w:rFonts w:ascii="Verdana" w:hAnsi="Verdana"/>
                <w:i/>
                <w:color w:val="003366"/>
                <w:sz w:val="20"/>
                <w:szCs w:val="20"/>
              </w:rPr>
              <w:t>Reflection</w:t>
            </w:r>
          </w:p>
          <w:p w:rsidR="00A25277" w:rsidRDefault="00A25277" w:rsidP="002D4067">
            <w:pPr>
              <w:tabs>
                <w:tab w:val="left" w:pos="951"/>
              </w:tabs>
              <w:jc w:val="both"/>
              <w:rPr>
                <w:rFonts w:ascii="Verdana" w:hAnsi="Verdana"/>
                <w:color w:val="003366"/>
                <w:sz w:val="20"/>
                <w:szCs w:val="20"/>
              </w:rPr>
            </w:pPr>
            <w:r>
              <w:rPr>
                <w:rFonts w:ascii="Verdana" w:hAnsi="Verdana"/>
                <w:color w:val="003366"/>
                <w:sz w:val="20"/>
                <w:szCs w:val="20"/>
              </w:rPr>
              <w:lastRenderedPageBreak/>
              <w:t>During eating time these performances can be played back for students to watch and reflect on.</w:t>
            </w:r>
          </w:p>
          <w:p w:rsidR="00436306" w:rsidRPr="002D4067" w:rsidRDefault="00436306" w:rsidP="002D4067">
            <w:pPr>
              <w:tabs>
                <w:tab w:val="left" w:pos="951"/>
              </w:tabs>
              <w:jc w:val="both"/>
              <w:rPr>
                <w:rFonts w:ascii="Verdana" w:hAnsi="Verdana"/>
                <w:color w:val="003366"/>
                <w:sz w:val="20"/>
                <w:szCs w:val="20"/>
              </w:rPr>
            </w:pPr>
          </w:p>
          <w:p w:rsidR="00D06EE2" w:rsidRPr="00D52C2B" w:rsidRDefault="00D06EE2" w:rsidP="001578A0">
            <w:pPr>
              <w:tabs>
                <w:tab w:val="left" w:pos="6030"/>
              </w:tabs>
              <w:jc w:val="both"/>
              <w:rPr>
                <w:rFonts w:ascii="Verdana" w:hAnsi="Verdana"/>
                <w:color w:val="1F497D"/>
                <w:sz w:val="20"/>
                <w:szCs w:val="20"/>
              </w:rPr>
            </w:pPr>
          </w:p>
        </w:tc>
      </w:tr>
      <w:tr w:rsidR="000C0D24" w:rsidRPr="00F03CF5">
        <w:tc>
          <w:tcPr>
            <w:tcW w:w="9576" w:type="dxa"/>
            <w:shd w:val="clear" w:color="auto" w:fill="auto"/>
          </w:tcPr>
          <w:p w:rsidR="000C0D24" w:rsidRDefault="000C0D24" w:rsidP="000C0D24">
            <w:pPr>
              <w:tabs>
                <w:tab w:val="left" w:pos="6030"/>
              </w:tabs>
              <w:rPr>
                <w:rFonts w:ascii="Verdana" w:hAnsi="Verdana"/>
                <w:b/>
                <w:color w:val="003366"/>
                <w:sz w:val="20"/>
                <w:szCs w:val="20"/>
              </w:rPr>
            </w:pPr>
            <w:r w:rsidRPr="003124B0">
              <w:rPr>
                <w:rFonts w:ascii="Verdana" w:hAnsi="Verdana"/>
                <w:b/>
                <w:color w:val="003366"/>
                <w:sz w:val="20"/>
                <w:szCs w:val="20"/>
              </w:rPr>
              <w:lastRenderedPageBreak/>
              <w:t>Resources:</w:t>
            </w:r>
          </w:p>
          <w:p w:rsidR="00643173" w:rsidRDefault="00643173" w:rsidP="000C0D24">
            <w:pPr>
              <w:tabs>
                <w:tab w:val="left" w:pos="6030"/>
              </w:tabs>
              <w:rPr>
                <w:rFonts w:ascii="Verdana" w:hAnsi="Verdana"/>
                <w:b/>
                <w:color w:val="003366"/>
                <w:sz w:val="20"/>
                <w:szCs w:val="20"/>
              </w:rPr>
            </w:pPr>
          </w:p>
          <w:p w:rsidR="00643173" w:rsidRPr="00643173" w:rsidRDefault="00643173" w:rsidP="000C0D24">
            <w:pPr>
              <w:tabs>
                <w:tab w:val="left" w:pos="6030"/>
              </w:tabs>
              <w:rPr>
                <w:rFonts w:ascii="Verdana" w:hAnsi="Verdana"/>
                <w:color w:val="003366"/>
                <w:sz w:val="20"/>
                <w:szCs w:val="20"/>
              </w:rPr>
            </w:pPr>
            <w:proofErr w:type="spellStart"/>
            <w:r w:rsidRPr="00643173">
              <w:rPr>
                <w:rFonts w:ascii="Verdana" w:hAnsi="Verdana"/>
                <w:color w:val="003366"/>
                <w:sz w:val="20"/>
                <w:szCs w:val="20"/>
              </w:rPr>
              <w:t>Heartquake</w:t>
            </w:r>
            <w:proofErr w:type="spellEnd"/>
            <w:r w:rsidRPr="00643173">
              <w:rPr>
                <w:rFonts w:ascii="Verdana" w:hAnsi="Verdana"/>
                <w:color w:val="003366"/>
                <w:sz w:val="20"/>
                <w:szCs w:val="20"/>
              </w:rPr>
              <w:t xml:space="preserve"> website</w:t>
            </w:r>
          </w:p>
          <w:p w:rsidR="000C0D24" w:rsidRDefault="00A25277" w:rsidP="00A25277">
            <w:pPr>
              <w:tabs>
                <w:tab w:val="left" w:pos="6030"/>
              </w:tabs>
              <w:rPr>
                <w:rFonts w:ascii="Verdana" w:hAnsi="Verdana"/>
                <w:color w:val="003366"/>
                <w:sz w:val="20"/>
                <w:szCs w:val="20"/>
              </w:rPr>
            </w:pPr>
            <w:r>
              <w:rPr>
                <w:rFonts w:ascii="Verdana" w:hAnsi="Verdana"/>
                <w:color w:val="003366"/>
                <w:sz w:val="20"/>
                <w:szCs w:val="20"/>
              </w:rPr>
              <w:t>Drama cards</w:t>
            </w:r>
          </w:p>
          <w:p w:rsidR="00A25277" w:rsidRDefault="00A25277" w:rsidP="00A25277">
            <w:pPr>
              <w:tabs>
                <w:tab w:val="left" w:pos="6030"/>
              </w:tabs>
              <w:rPr>
                <w:rFonts w:ascii="Verdana" w:hAnsi="Verdana"/>
                <w:color w:val="003366"/>
                <w:sz w:val="20"/>
                <w:szCs w:val="20"/>
              </w:rPr>
            </w:pPr>
            <w:r>
              <w:rPr>
                <w:rFonts w:ascii="Verdana" w:hAnsi="Verdana"/>
                <w:color w:val="003366"/>
                <w:sz w:val="20"/>
                <w:szCs w:val="20"/>
              </w:rPr>
              <w:t>Material, props and dress ups</w:t>
            </w:r>
          </w:p>
          <w:p w:rsidR="00A25277" w:rsidRPr="00A25277" w:rsidRDefault="00A25277" w:rsidP="00A25277">
            <w:pPr>
              <w:tabs>
                <w:tab w:val="left" w:pos="6030"/>
              </w:tabs>
              <w:rPr>
                <w:rFonts w:ascii="Verdana" w:hAnsi="Verdana"/>
                <w:color w:val="003366"/>
                <w:sz w:val="20"/>
                <w:szCs w:val="20"/>
              </w:rPr>
            </w:pPr>
          </w:p>
        </w:tc>
      </w:tr>
      <w:tr w:rsidR="000C0D24" w:rsidRPr="00F03CF5">
        <w:tc>
          <w:tcPr>
            <w:tcW w:w="9576" w:type="dxa"/>
            <w:shd w:val="clear" w:color="auto" w:fill="auto"/>
          </w:tcPr>
          <w:p w:rsidR="000C0D24" w:rsidRDefault="00493F11" w:rsidP="000C0D24">
            <w:pPr>
              <w:tabs>
                <w:tab w:val="left" w:pos="6030"/>
              </w:tabs>
              <w:rPr>
                <w:rFonts w:ascii="Verdana" w:hAnsi="Verdana"/>
                <w:b/>
                <w:color w:val="003366"/>
                <w:sz w:val="20"/>
                <w:szCs w:val="20"/>
              </w:rPr>
            </w:pPr>
            <w:r>
              <w:rPr>
                <w:rFonts w:ascii="Verdana" w:hAnsi="Verdana"/>
                <w:b/>
                <w:color w:val="003366"/>
                <w:sz w:val="20"/>
                <w:szCs w:val="20"/>
              </w:rPr>
              <w:t>Assessment/home work:</w:t>
            </w:r>
          </w:p>
          <w:p w:rsidR="000C0D24" w:rsidRPr="003124B0" w:rsidRDefault="000C0D24" w:rsidP="000C0D24">
            <w:pPr>
              <w:tabs>
                <w:tab w:val="left" w:pos="6030"/>
              </w:tabs>
              <w:rPr>
                <w:rFonts w:ascii="Verdana" w:hAnsi="Verdana"/>
                <w:b/>
                <w:color w:val="003366"/>
                <w:sz w:val="20"/>
                <w:szCs w:val="20"/>
              </w:rPr>
            </w:pPr>
          </w:p>
          <w:p w:rsidR="00041662" w:rsidRDefault="00494B86" w:rsidP="000C0D24">
            <w:pPr>
              <w:tabs>
                <w:tab w:val="left" w:pos="6030"/>
              </w:tabs>
              <w:rPr>
                <w:rFonts w:ascii="Verdana" w:hAnsi="Verdana"/>
                <w:color w:val="003366"/>
                <w:sz w:val="20"/>
                <w:szCs w:val="20"/>
              </w:rPr>
            </w:pPr>
            <w:r>
              <w:rPr>
                <w:rFonts w:ascii="Verdana" w:hAnsi="Verdana"/>
                <w:color w:val="003366"/>
                <w:sz w:val="20"/>
                <w:szCs w:val="20"/>
              </w:rPr>
              <w:t xml:space="preserve">The students completed </w:t>
            </w:r>
            <w:r w:rsidR="00A25277">
              <w:rPr>
                <w:rFonts w:ascii="Verdana" w:hAnsi="Verdana"/>
                <w:color w:val="003366"/>
                <w:sz w:val="20"/>
                <w:szCs w:val="20"/>
              </w:rPr>
              <w:t>drama, this can be recorded.</w:t>
            </w:r>
          </w:p>
          <w:p w:rsidR="004B0FEA" w:rsidRDefault="004B0FEA" w:rsidP="000C0D24">
            <w:pPr>
              <w:tabs>
                <w:tab w:val="left" w:pos="6030"/>
              </w:tabs>
              <w:rPr>
                <w:rFonts w:ascii="Verdana" w:hAnsi="Verdana"/>
                <w:color w:val="003366"/>
                <w:sz w:val="20"/>
                <w:szCs w:val="20"/>
              </w:rPr>
            </w:pPr>
          </w:p>
          <w:p w:rsidR="004B0FEA" w:rsidRPr="004B0FEA" w:rsidRDefault="004B0FEA" w:rsidP="000C0D24">
            <w:pPr>
              <w:tabs>
                <w:tab w:val="left" w:pos="6030"/>
              </w:tabs>
              <w:rPr>
                <w:rFonts w:ascii="Verdana" w:hAnsi="Verdana"/>
                <w:color w:val="003366"/>
                <w:sz w:val="20"/>
                <w:szCs w:val="20"/>
              </w:rPr>
            </w:pPr>
          </w:p>
        </w:tc>
      </w:tr>
    </w:tbl>
    <w:p w:rsidR="00493F11" w:rsidRDefault="00493F11" w:rsidP="00B9720A">
      <w:pPr>
        <w:rPr>
          <w:rFonts w:ascii="Verdana" w:hAnsi="Verdana"/>
          <w:b/>
          <w:color w:val="003366"/>
          <w:sz w:val="28"/>
          <w:szCs w:val="20"/>
        </w:rPr>
      </w:pPr>
    </w:p>
    <w:p w:rsidR="00643173" w:rsidRDefault="00643173" w:rsidP="00B9720A">
      <w:pPr>
        <w:rPr>
          <w:rFonts w:ascii="Verdana" w:hAnsi="Verdana"/>
          <w:b/>
          <w:color w:val="003366"/>
          <w:sz w:val="28"/>
          <w:szCs w:val="20"/>
        </w:rPr>
      </w:pPr>
    </w:p>
    <w:p w:rsidR="00493F11" w:rsidRDefault="00493F11"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D52C2B" w:rsidRDefault="00D52C2B"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436306" w:rsidRDefault="00436306" w:rsidP="00B9720A">
      <w:pPr>
        <w:rPr>
          <w:rFonts w:ascii="Verdana" w:hAnsi="Verdana"/>
          <w:b/>
          <w:color w:val="003366"/>
          <w:sz w:val="28"/>
          <w:szCs w:val="20"/>
        </w:rPr>
      </w:pPr>
    </w:p>
    <w:p w:rsidR="002D4067" w:rsidRDefault="002D4067" w:rsidP="00B9720A">
      <w:pPr>
        <w:rPr>
          <w:rFonts w:ascii="Verdana" w:hAnsi="Verdana"/>
          <w:b/>
          <w:color w:val="003366"/>
          <w:sz w:val="28"/>
          <w:szCs w:val="20"/>
        </w:rPr>
      </w:pPr>
    </w:p>
    <w:p w:rsidR="00D06EE2" w:rsidRDefault="00D06EE2" w:rsidP="00B9720A">
      <w:pPr>
        <w:rPr>
          <w:rFonts w:ascii="Verdana" w:hAnsi="Verdana"/>
          <w:b/>
          <w:color w:val="003366"/>
          <w:sz w:val="28"/>
          <w:szCs w:val="20"/>
        </w:rPr>
      </w:pPr>
    </w:p>
    <w:p w:rsidR="000C0D24" w:rsidRPr="000933EA" w:rsidRDefault="00493F11" w:rsidP="00B9720A">
      <w:pPr>
        <w:jc w:val="center"/>
        <w:rPr>
          <w:rFonts w:ascii="Verdana" w:hAnsi="Verdana"/>
          <w:b/>
          <w:color w:val="003366"/>
          <w:sz w:val="28"/>
          <w:szCs w:val="20"/>
        </w:rPr>
      </w:pPr>
      <w:r>
        <w:rPr>
          <w:rFonts w:ascii="Verdana" w:hAnsi="Verdana"/>
          <w:b/>
          <w:color w:val="003366"/>
          <w:sz w:val="28"/>
          <w:szCs w:val="20"/>
        </w:rPr>
        <w:t>Teacher Notes</w:t>
      </w:r>
    </w:p>
    <w:p w:rsidR="000C0D24" w:rsidRPr="000933EA" w:rsidRDefault="000C0D24" w:rsidP="000C0D24">
      <w:pPr>
        <w:tabs>
          <w:tab w:val="left" w:pos="6030"/>
        </w:tabs>
        <w:jc w:val="center"/>
        <w:rPr>
          <w:rFonts w:ascii="Verdana" w:hAnsi="Verdana"/>
          <w:b/>
          <w:color w:val="003366"/>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1"/>
        <w:gridCol w:w="48"/>
        <w:gridCol w:w="4611"/>
      </w:tblGrid>
      <w:tr w:rsidR="000C0D24" w:rsidRPr="00382683">
        <w:tc>
          <w:tcPr>
            <w:tcW w:w="8516" w:type="dxa"/>
            <w:gridSpan w:val="3"/>
            <w:tcBorders>
              <w:bottom w:val="single" w:sz="4" w:space="0" w:color="auto"/>
            </w:tcBorders>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Duration of the Lesson:</w:t>
            </w:r>
          </w:p>
          <w:p w:rsidR="000C0D24" w:rsidRPr="00382683" w:rsidRDefault="000C0D24" w:rsidP="000C0D24">
            <w:pPr>
              <w:tabs>
                <w:tab w:val="left" w:pos="6030"/>
              </w:tabs>
              <w:rPr>
                <w:rFonts w:ascii="Verdana" w:hAnsi="Verdana"/>
                <w:b/>
                <w:color w:val="003366"/>
                <w:sz w:val="20"/>
                <w:szCs w:val="20"/>
              </w:rPr>
            </w:pPr>
          </w:p>
          <w:p w:rsidR="000C0D24" w:rsidRDefault="00F1680B" w:rsidP="00493F11">
            <w:pPr>
              <w:tabs>
                <w:tab w:val="left" w:pos="6030"/>
              </w:tabs>
              <w:rPr>
                <w:rFonts w:ascii="Verdana" w:hAnsi="Verdana"/>
                <w:color w:val="003366"/>
                <w:sz w:val="20"/>
                <w:szCs w:val="20"/>
              </w:rPr>
            </w:pPr>
            <w:r>
              <w:rPr>
                <w:rFonts w:ascii="Verdana" w:hAnsi="Verdana"/>
                <w:color w:val="003366"/>
                <w:sz w:val="20"/>
                <w:szCs w:val="20"/>
              </w:rPr>
              <w:t>60</w:t>
            </w:r>
            <w:r w:rsidR="00494B86">
              <w:rPr>
                <w:rFonts w:ascii="Verdana" w:hAnsi="Verdana"/>
                <w:color w:val="003366"/>
                <w:sz w:val="20"/>
                <w:szCs w:val="20"/>
              </w:rPr>
              <w:t xml:space="preserve"> minutes</w:t>
            </w:r>
          </w:p>
          <w:p w:rsidR="004B0FEA" w:rsidRPr="00382683" w:rsidRDefault="004B0FEA" w:rsidP="00493F11">
            <w:pPr>
              <w:tabs>
                <w:tab w:val="left" w:pos="6030"/>
              </w:tabs>
              <w:rPr>
                <w:rFonts w:ascii="Verdana" w:hAnsi="Verdana"/>
                <w:color w:val="003366"/>
                <w:sz w:val="20"/>
                <w:szCs w:val="20"/>
              </w:rPr>
            </w:pPr>
          </w:p>
        </w:tc>
      </w:tr>
      <w:tr w:rsidR="000C0D24" w:rsidRPr="00382683">
        <w:trPr>
          <w:trHeight w:val="894"/>
        </w:trPr>
        <w:tc>
          <w:tcPr>
            <w:tcW w:w="4240" w:type="dxa"/>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 xml:space="preserve">Topic: </w:t>
            </w:r>
          </w:p>
          <w:p w:rsidR="000C0D24" w:rsidRDefault="000C0D24" w:rsidP="000C0D24">
            <w:pPr>
              <w:tabs>
                <w:tab w:val="left" w:pos="6030"/>
              </w:tabs>
              <w:rPr>
                <w:rFonts w:ascii="Verdana" w:hAnsi="Verdana"/>
                <w:color w:val="003366"/>
                <w:sz w:val="20"/>
                <w:szCs w:val="20"/>
              </w:rPr>
            </w:pPr>
          </w:p>
          <w:p w:rsidR="004B0FEA" w:rsidRPr="00382683" w:rsidRDefault="004B0FEA" w:rsidP="000C0D24">
            <w:pPr>
              <w:tabs>
                <w:tab w:val="left" w:pos="6030"/>
              </w:tabs>
              <w:rPr>
                <w:rFonts w:ascii="Verdana" w:hAnsi="Verdana"/>
                <w:color w:val="003366"/>
                <w:sz w:val="20"/>
                <w:szCs w:val="20"/>
              </w:rPr>
            </w:pPr>
            <w:proofErr w:type="spellStart"/>
            <w:r>
              <w:rPr>
                <w:rFonts w:ascii="Verdana" w:hAnsi="Verdana"/>
                <w:color w:val="003366"/>
                <w:sz w:val="20"/>
                <w:szCs w:val="20"/>
              </w:rPr>
              <w:t>Heartquake</w:t>
            </w:r>
            <w:proofErr w:type="spellEnd"/>
          </w:p>
        </w:tc>
        <w:tc>
          <w:tcPr>
            <w:tcW w:w="4276" w:type="dxa"/>
            <w:gridSpan w:val="2"/>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Lesson Heading:</w:t>
            </w:r>
          </w:p>
          <w:p w:rsidR="000C0D24" w:rsidRPr="00382683" w:rsidRDefault="000C0D24" w:rsidP="000C0D24">
            <w:pPr>
              <w:tabs>
                <w:tab w:val="left" w:pos="6030"/>
              </w:tabs>
              <w:rPr>
                <w:rFonts w:ascii="Verdana" w:hAnsi="Verdana"/>
                <w:color w:val="003366"/>
                <w:sz w:val="20"/>
                <w:szCs w:val="20"/>
              </w:rPr>
            </w:pPr>
          </w:p>
          <w:p w:rsidR="000C0D24" w:rsidRPr="00F1680B" w:rsidRDefault="008A7CC9" w:rsidP="00493F11">
            <w:pPr>
              <w:tabs>
                <w:tab w:val="left" w:pos="6030"/>
              </w:tabs>
              <w:rPr>
                <w:rFonts w:ascii="Verdana" w:hAnsi="Verdana"/>
                <w:color w:val="003366"/>
                <w:sz w:val="20"/>
                <w:szCs w:val="20"/>
              </w:rPr>
            </w:pPr>
            <w:r>
              <w:rPr>
                <w:rFonts w:ascii="Verdana" w:hAnsi="Verdana"/>
                <w:color w:val="003366"/>
                <w:sz w:val="20"/>
                <w:szCs w:val="20"/>
              </w:rPr>
              <w:t>I am not what happened to me, I am what I choose to become</w:t>
            </w:r>
          </w:p>
          <w:p w:rsidR="00F1680B" w:rsidRPr="00382683" w:rsidRDefault="00F1680B" w:rsidP="00493F11">
            <w:pPr>
              <w:tabs>
                <w:tab w:val="left" w:pos="6030"/>
              </w:tabs>
              <w:rPr>
                <w:rFonts w:ascii="Verdana" w:hAnsi="Verdana"/>
                <w:color w:val="003366"/>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Background of the importance of the topic:</w:t>
            </w:r>
          </w:p>
          <w:p w:rsidR="0094731C" w:rsidRDefault="0094731C" w:rsidP="0094731C">
            <w:pPr>
              <w:tabs>
                <w:tab w:val="left" w:pos="709"/>
              </w:tabs>
              <w:jc w:val="both"/>
              <w:rPr>
                <w:rFonts w:ascii="Verdana" w:hAnsi="Verdana"/>
                <w:color w:val="003366"/>
                <w:sz w:val="20"/>
                <w:szCs w:val="20"/>
              </w:rPr>
            </w:pPr>
          </w:p>
          <w:p w:rsidR="008A7CC9" w:rsidRDefault="008A7CC9" w:rsidP="008A7CC9">
            <w:pPr>
              <w:tabs>
                <w:tab w:val="left" w:pos="709"/>
              </w:tabs>
              <w:jc w:val="both"/>
              <w:rPr>
                <w:rFonts w:ascii="Verdana" w:hAnsi="Verdana"/>
                <w:color w:val="003366"/>
                <w:sz w:val="20"/>
                <w:szCs w:val="20"/>
              </w:rPr>
            </w:pPr>
            <w:r>
              <w:rPr>
                <w:rFonts w:ascii="Verdana" w:hAnsi="Verdana"/>
                <w:color w:val="003366"/>
                <w:sz w:val="20"/>
                <w:szCs w:val="20"/>
              </w:rPr>
              <w:t xml:space="preserve">With natural disasters the focus is usually on the event itself. After the event the media focus often moves onto the next issue. The resilience and hard work that is undertaken to restore a new normal is not seen. Through this lesson, students can begin to understand and empathise with the spirit and efforts carried out by the Nepali people to support and empower one another. </w:t>
            </w:r>
          </w:p>
          <w:p w:rsidR="000C0D24" w:rsidRPr="00382683" w:rsidRDefault="000C0D24" w:rsidP="00494B86">
            <w:pPr>
              <w:tabs>
                <w:tab w:val="left" w:pos="6030"/>
              </w:tabs>
              <w:jc w:val="both"/>
              <w:rPr>
                <w:rFonts w:ascii="Verdana" w:hAnsi="Verdana"/>
                <w:color w:val="003366"/>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Things to think about when preparing your lesson:</w:t>
            </w:r>
          </w:p>
          <w:p w:rsidR="000C0D24" w:rsidRDefault="000C0D24" w:rsidP="000C0D24">
            <w:pPr>
              <w:tabs>
                <w:tab w:val="left" w:pos="6030"/>
              </w:tabs>
              <w:rPr>
                <w:rFonts w:ascii="Verdana" w:hAnsi="Verdana"/>
                <w:b/>
                <w:color w:val="003366"/>
                <w:sz w:val="20"/>
                <w:szCs w:val="20"/>
              </w:rPr>
            </w:pPr>
          </w:p>
          <w:p w:rsidR="00D06EE2" w:rsidRDefault="00D06EE2" w:rsidP="00D06EE2">
            <w:pPr>
              <w:pStyle w:val="ColorfulList-Accent11"/>
              <w:spacing w:after="0" w:line="240" w:lineRule="auto"/>
              <w:ind w:left="0"/>
              <w:jc w:val="both"/>
              <w:rPr>
                <w:rFonts w:ascii="Verdana" w:hAnsi="Verdana"/>
                <w:color w:val="1F497D"/>
                <w:sz w:val="20"/>
                <w:szCs w:val="20"/>
              </w:rPr>
            </w:pPr>
            <w:r>
              <w:rPr>
                <w:rFonts w:ascii="Verdana" w:hAnsi="Verdana"/>
                <w:color w:val="1F497D"/>
                <w:sz w:val="20"/>
                <w:szCs w:val="20"/>
              </w:rPr>
              <w:t xml:space="preserve">Some students can become quite self-conscious </w:t>
            </w:r>
            <w:r w:rsidR="002D4067">
              <w:rPr>
                <w:rFonts w:ascii="Verdana" w:hAnsi="Verdana"/>
                <w:color w:val="1F497D"/>
                <w:sz w:val="20"/>
                <w:szCs w:val="20"/>
              </w:rPr>
              <w:t xml:space="preserve">about </w:t>
            </w:r>
            <w:r w:rsidR="008A7CC9">
              <w:rPr>
                <w:rFonts w:ascii="Verdana" w:hAnsi="Verdana"/>
                <w:color w:val="1F497D"/>
                <w:sz w:val="20"/>
                <w:szCs w:val="20"/>
              </w:rPr>
              <w:t>performing in front of others</w:t>
            </w:r>
            <w:r>
              <w:rPr>
                <w:rFonts w:ascii="Verdana" w:hAnsi="Verdana"/>
                <w:color w:val="1F497D"/>
                <w:sz w:val="20"/>
                <w:szCs w:val="20"/>
              </w:rPr>
              <w:t xml:space="preserve">. Reassure students that </w:t>
            </w:r>
            <w:r w:rsidR="008A7CC9">
              <w:rPr>
                <w:rFonts w:ascii="Verdana" w:hAnsi="Verdana"/>
                <w:color w:val="1F497D"/>
                <w:sz w:val="20"/>
                <w:szCs w:val="20"/>
              </w:rPr>
              <w:t xml:space="preserve">drama </w:t>
            </w:r>
            <w:r>
              <w:rPr>
                <w:rFonts w:ascii="Verdana" w:hAnsi="Verdana"/>
                <w:color w:val="1F497D"/>
                <w:sz w:val="20"/>
                <w:szCs w:val="20"/>
              </w:rPr>
              <w:t>is not about perfection and that it is okay to make mistakes, these just provide opportunities to be more creative.</w:t>
            </w:r>
          </w:p>
          <w:p w:rsidR="00D06EE2" w:rsidRDefault="00D06EE2" w:rsidP="00386AF2">
            <w:pPr>
              <w:tabs>
                <w:tab w:val="left" w:pos="6030"/>
              </w:tabs>
              <w:rPr>
                <w:rFonts w:ascii="Verdana" w:hAnsi="Verdana"/>
                <w:color w:val="003366"/>
                <w:sz w:val="20"/>
                <w:szCs w:val="20"/>
              </w:rPr>
            </w:pPr>
          </w:p>
          <w:p w:rsidR="00386AF2" w:rsidRPr="00382683" w:rsidRDefault="00386AF2" w:rsidP="00386AF2">
            <w:pPr>
              <w:tabs>
                <w:tab w:val="left" w:pos="6030"/>
              </w:tabs>
              <w:rPr>
                <w:rFonts w:ascii="Verdana" w:hAnsi="Verdana"/>
                <w:color w:val="003366"/>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Challenges which may be faced and coping strategies:</w:t>
            </w:r>
          </w:p>
        </w:tc>
      </w:tr>
      <w:tr w:rsidR="000C0D24" w:rsidRPr="00382683">
        <w:tc>
          <w:tcPr>
            <w:tcW w:w="4258" w:type="dxa"/>
            <w:gridSpan w:val="2"/>
            <w:shd w:val="clear" w:color="auto" w:fill="auto"/>
          </w:tcPr>
          <w:p w:rsidR="000C0D24" w:rsidRDefault="000C0D24" w:rsidP="000C0D24">
            <w:pPr>
              <w:jc w:val="both"/>
              <w:rPr>
                <w:rFonts w:ascii="Verdana" w:hAnsi="Verdana"/>
                <w:color w:val="003366"/>
                <w:sz w:val="20"/>
                <w:szCs w:val="20"/>
                <w:lang w:bidi="ne-NP"/>
              </w:rPr>
            </w:pPr>
            <w:r w:rsidRPr="00382683">
              <w:rPr>
                <w:rFonts w:ascii="Verdana" w:hAnsi="Verdana"/>
                <w:color w:val="003366"/>
                <w:sz w:val="20"/>
                <w:szCs w:val="20"/>
                <w:lang w:bidi="ne-NP"/>
              </w:rPr>
              <w:t>Potential Challenges:</w:t>
            </w:r>
          </w:p>
          <w:p w:rsidR="00B91342" w:rsidRDefault="00B91342" w:rsidP="000C0D24">
            <w:pPr>
              <w:jc w:val="both"/>
              <w:rPr>
                <w:rFonts w:ascii="Verdana" w:hAnsi="Verdana"/>
                <w:color w:val="003366"/>
                <w:sz w:val="20"/>
                <w:szCs w:val="20"/>
                <w:lang w:bidi="ne-NP"/>
              </w:rPr>
            </w:pPr>
          </w:p>
          <w:p w:rsidR="000C0D24" w:rsidRPr="00382683" w:rsidRDefault="00386AF2" w:rsidP="00494B86">
            <w:pPr>
              <w:jc w:val="both"/>
              <w:rPr>
                <w:rFonts w:ascii="Verdana" w:hAnsi="Verdana" w:cs="Calibri"/>
                <w:color w:val="1F497D"/>
                <w:sz w:val="20"/>
                <w:szCs w:val="20"/>
                <w:lang w:bidi="ne-NP"/>
              </w:rPr>
            </w:pPr>
            <w:r>
              <w:rPr>
                <w:rFonts w:ascii="Verdana" w:hAnsi="Verdana"/>
                <w:color w:val="003366"/>
                <w:sz w:val="20"/>
                <w:szCs w:val="20"/>
              </w:rPr>
              <w:t xml:space="preserve">Although some students find having an open task freeing and empowering for others it can be quite daunting. </w:t>
            </w:r>
          </w:p>
        </w:tc>
        <w:tc>
          <w:tcPr>
            <w:tcW w:w="4258" w:type="dxa"/>
            <w:shd w:val="clear" w:color="auto" w:fill="auto"/>
          </w:tcPr>
          <w:p w:rsidR="000C0D24" w:rsidRDefault="000C0D24" w:rsidP="00B91342">
            <w:pPr>
              <w:jc w:val="both"/>
              <w:rPr>
                <w:rFonts w:ascii="Verdana" w:hAnsi="Verdana" w:cs="Calibri"/>
                <w:color w:val="003366"/>
                <w:sz w:val="20"/>
                <w:szCs w:val="20"/>
                <w:lang w:bidi="ne-NP"/>
              </w:rPr>
            </w:pPr>
            <w:r w:rsidRPr="00382683">
              <w:rPr>
                <w:rFonts w:ascii="Verdana" w:hAnsi="Verdana" w:cs="Calibri"/>
                <w:color w:val="003366"/>
                <w:sz w:val="20"/>
                <w:szCs w:val="20"/>
                <w:lang w:bidi="ne-NP"/>
              </w:rPr>
              <w:t>Coping Strategies:</w:t>
            </w:r>
          </w:p>
          <w:p w:rsidR="00B91342" w:rsidRDefault="00B91342" w:rsidP="00B91342">
            <w:pPr>
              <w:jc w:val="both"/>
              <w:rPr>
                <w:rFonts w:ascii="Verdana" w:hAnsi="Verdana" w:cs="Calibri"/>
                <w:color w:val="003366"/>
                <w:sz w:val="20"/>
                <w:szCs w:val="20"/>
                <w:lang w:bidi="ne-NP"/>
              </w:rPr>
            </w:pPr>
          </w:p>
          <w:p w:rsidR="0094731C" w:rsidRDefault="00386AF2" w:rsidP="00494B86">
            <w:pPr>
              <w:jc w:val="both"/>
              <w:rPr>
                <w:rFonts w:ascii="Verdana" w:hAnsi="Verdana"/>
                <w:color w:val="003366"/>
                <w:sz w:val="20"/>
                <w:szCs w:val="20"/>
              </w:rPr>
            </w:pPr>
            <w:r>
              <w:rPr>
                <w:rFonts w:ascii="Verdana" w:hAnsi="Verdana"/>
                <w:color w:val="003366"/>
                <w:sz w:val="20"/>
                <w:szCs w:val="20"/>
              </w:rPr>
              <w:t>For these students that are struggling ask them to create a quick plan, this will help provide them with focus.</w:t>
            </w:r>
          </w:p>
          <w:p w:rsidR="00386AF2" w:rsidRPr="0094731C" w:rsidRDefault="00386AF2" w:rsidP="00494B86">
            <w:pPr>
              <w:jc w:val="both"/>
              <w:rPr>
                <w:rFonts w:ascii="Verdana" w:hAnsi="Verdana" w:cstheme="minorBidi"/>
                <w:color w:val="1F497D"/>
                <w:sz w:val="20"/>
                <w:szCs w:val="20"/>
                <w:rtl/>
                <w:lang w:val="ne-NP"/>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Useful tips:</w:t>
            </w:r>
          </w:p>
          <w:p w:rsidR="000C0D24" w:rsidRPr="00382683" w:rsidRDefault="000C0D24" w:rsidP="000C0D24">
            <w:pPr>
              <w:tabs>
                <w:tab w:val="left" w:pos="6030"/>
              </w:tabs>
              <w:rPr>
                <w:rFonts w:ascii="Verdana" w:hAnsi="Verdana"/>
                <w:b/>
                <w:color w:val="003366"/>
                <w:sz w:val="20"/>
                <w:szCs w:val="20"/>
              </w:rPr>
            </w:pPr>
          </w:p>
          <w:p w:rsidR="00D06EE2" w:rsidRDefault="008A7CC9" w:rsidP="00D06EE2">
            <w:pPr>
              <w:tabs>
                <w:tab w:val="left" w:pos="6030"/>
              </w:tabs>
              <w:rPr>
                <w:rFonts w:ascii="Verdana" w:hAnsi="Verdana"/>
                <w:color w:val="003366"/>
                <w:sz w:val="20"/>
                <w:szCs w:val="20"/>
              </w:rPr>
            </w:pPr>
            <w:r>
              <w:rPr>
                <w:rFonts w:ascii="Verdana" w:hAnsi="Verdana"/>
                <w:color w:val="003366"/>
                <w:sz w:val="20"/>
                <w:szCs w:val="20"/>
              </w:rPr>
              <w:t>Create a set stage with a line or door that students have to walk through before performing. Explain that once they cross that barrier that they are their character no longer themselves. This can help build some students confidence.</w:t>
            </w:r>
          </w:p>
          <w:p w:rsidR="00B91342" w:rsidRPr="00D06EE2" w:rsidRDefault="00B91342" w:rsidP="00D06EE2">
            <w:pPr>
              <w:tabs>
                <w:tab w:val="left" w:pos="6030"/>
              </w:tabs>
              <w:rPr>
                <w:rFonts w:ascii="Verdana" w:hAnsi="Verdana"/>
                <w:color w:val="1F497D"/>
                <w:sz w:val="20"/>
                <w:szCs w:val="20"/>
              </w:rPr>
            </w:pPr>
          </w:p>
        </w:tc>
      </w:tr>
      <w:tr w:rsidR="000C0D24" w:rsidRPr="00382683">
        <w:tc>
          <w:tcPr>
            <w:tcW w:w="851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Useful resources:</w:t>
            </w:r>
          </w:p>
          <w:p w:rsidR="000C0D24" w:rsidRPr="00382683" w:rsidRDefault="000C0D24" w:rsidP="000C0D24">
            <w:pPr>
              <w:tabs>
                <w:tab w:val="left" w:pos="6030"/>
              </w:tabs>
              <w:rPr>
                <w:rFonts w:ascii="Verdana" w:hAnsi="Verdana"/>
                <w:b/>
                <w:color w:val="003366"/>
                <w:sz w:val="20"/>
                <w:szCs w:val="20"/>
              </w:rPr>
            </w:pPr>
          </w:p>
          <w:p w:rsidR="002D4067" w:rsidRDefault="00974A8B" w:rsidP="008A7CC9">
            <w:pPr>
              <w:pStyle w:val="ColorfulList-Accent11"/>
              <w:numPr>
                <w:ilvl w:val="0"/>
                <w:numId w:val="35"/>
              </w:numPr>
              <w:spacing w:after="0" w:line="240" w:lineRule="auto"/>
              <w:jc w:val="both"/>
              <w:rPr>
                <w:rFonts w:ascii="Verdana" w:hAnsi="Verdana" w:cs="Calibri"/>
                <w:color w:val="1F497D"/>
                <w:sz w:val="20"/>
                <w:szCs w:val="20"/>
              </w:rPr>
            </w:pPr>
            <w:hyperlink r:id="rId8" w:history="1">
              <w:r w:rsidR="008A7CC9" w:rsidRPr="000479D5">
                <w:rPr>
                  <w:rStyle w:val="Hyperlink"/>
                  <w:rFonts w:ascii="Verdana" w:hAnsi="Verdana" w:cs="Calibri"/>
                  <w:sz w:val="20"/>
                  <w:szCs w:val="20"/>
                </w:rPr>
                <w:t>http://www.teachhub.com/12-fascinating-ways-use-drama-curriculum</w:t>
              </w:r>
            </w:hyperlink>
          </w:p>
          <w:p w:rsidR="008A7CC9" w:rsidRDefault="00974A8B" w:rsidP="008A7CC9">
            <w:pPr>
              <w:pStyle w:val="ColorfulList-Accent11"/>
              <w:numPr>
                <w:ilvl w:val="0"/>
                <w:numId w:val="35"/>
              </w:numPr>
              <w:spacing w:after="0" w:line="240" w:lineRule="auto"/>
              <w:jc w:val="both"/>
              <w:rPr>
                <w:rFonts w:ascii="Verdana" w:hAnsi="Verdana" w:cs="Calibri"/>
                <w:color w:val="1F497D"/>
                <w:sz w:val="20"/>
                <w:szCs w:val="20"/>
              </w:rPr>
            </w:pPr>
            <w:hyperlink r:id="rId9" w:history="1">
              <w:r w:rsidR="008A7CC9" w:rsidRPr="000479D5">
                <w:rPr>
                  <w:rStyle w:val="Hyperlink"/>
                  <w:rFonts w:ascii="Verdana" w:hAnsi="Verdana" w:cs="Calibri"/>
                  <w:sz w:val="20"/>
                  <w:szCs w:val="20"/>
                </w:rPr>
                <w:t>http://scholarworks.wmich.edu/cgi/viewcontent.cgi?article=1529&amp;context=reading_horizons</w:t>
              </w:r>
            </w:hyperlink>
          </w:p>
          <w:p w:rsidR="008A7CC9" w:rsidRPr="00382683" w:rsidRDefault="008A7CC9" w:rsidP="008A7CC9">
            <w:pPr>
              <w:pStyle w:val="ColorfulList-Accent11"/>
              <w:spacing w:after="0" w:line="240" w:lineRule="auto"/>
              <w:ind w:left="1080"/>
              <w:jc w:val="both"/>
              <w:rPr>
                <w:rFonts w:ascii="Verdana" w:hAnsi="Verdana" w:cs="Calibri"/>
                <w:color w:val="1F497D"/>
                <w:sz w:val="20"/>
                <w:szCs w:val="20"/>
              </w:rPr>
            </w:pPr>
          </w:p>
        </w:tc>
      </w:tr>
    </w:tbl>
    <w:p w:rsidR="000C0D24" w:rsidRPr="00382683" w:rsidRDefault="000C0D24" w:rsidP="000C0D24">
      <w:pPr>
        <w:rPr>
          <w:rFonts w:ascii="Verdana" w:hAnsi="Verdana"/>
          <w:sz w:val="20"/>
          <w:szCs w:val="20"/>
        </w:rPr>
      </w:pPr>
    </w:p>
    <w:p w:rsidR="000C0D24" w:rsidRDefault="000C0D24"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tbl>
      <w:tblPr>
        <w:tblStyle w:val="TableGrid"/>
        <w:tblW w:w="0" w:type="auto"/>
        <w:tblLook w:val="04A0" w:firstRow="1" w:lastRow="0" w:firstColumn="1" w:lastColumn="0" w:noHBand="0" w:noVBand="1"/>
      </w:tblPr>
      <w:tblGrid>
        <w:gridCol w:w="4654"/>
        <w:gridCol w:w="4660"/>
      </w:tblGrid>
      <w:tr w:rsidR="008A7CC9" w:rsidTr="00552042">
        <w:tc>
          <w:tcPr>
            <w:tcW w:w="4675" w:type="dxa"/>
            <w:tcBorders>
              <w:top w:val="single" w:sz="18" w:space="0" w:color="auto"/>
              <w:left w:val="single" w:sz="18" w:space="0" w:color="auto"/>
              <w:bottom w:val="single" w:sz="18" w:space="0" w:color="auto"/>
            </w:tcBorders>
          </w:tcPr>
          <w:p w:rsidR="008A7CC9" w:rsidRDefault="0052563C" w:rsidP="000C0D24">
            <w:pPr>
              <w:tabs>
                <w:tab w:val="left" w:pos="6030"/>
              </w:tabs>
              <w:rPr>
                <w:rFonts w:ascii="Verdana" w:hAnsi="Verdana"/>
                <w:sz w:val="20"/>
                <w:szCs w:val="20"/>
              </w:rPr>
            </w:pPr>
            <w:r w:rsidRPr="0052563C">
              <w:rPr>
                <w:rFonts w:ascii="Verdana" w:hAnsi="Verdana"/>
                <w:noProof/>
                <w:sz w:val="20"/>
                <w:szCs w:val="20"/>
                <w:lang w:eastAsia="en-AU"/>
              </w:rPr>
              <w:drawing>
                <wp:anchor distT="0" distB="0" distL="114300" distR="114300" simplePos="0" relativeHeight="251658752" behindDoc="0" locked="0" layoutInCell="1" allowOverlap="1" wp14:anchorId="238F596E" wp14:editId="4D668C61">
                  <wp:simplePos x="0" y="0"/>
                  <wp:positionH relativeFrom="column">
                    <wp:posOffset>63003</wp:posOffset>
                  </wp:positionH>
                  <wp:positionV relativeFrom="paragraph">
                    <wp:posOffset>30149</wp:posOffset>
                  </wp:positionV>
                  <wp:extent cx="2708971" cy="1804946"/>
                  <wp:effectExtent l="0" t="0" r="0" b="5080"/>
                  <wp:wrapNone/>
                  <wp:docPr id="1" name="Picture 1" descr="C:\Users\elemke\Dropbox\Heartquake\Photos\004 (NXPower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mke\Dropbox\Heartquake\Photos\004 (NXPowerL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971" cy="18049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52563C" w:rsidRDefault="0052563C" w:rsidP="000C0D24">
            <w:pPr>
              <w:tabs>
                <w:tab w:val="left" w:pos="6030"/>
              </w:tabs>
              <w:rPr>
                <w:rFonts w:ascii="Verdana" w:hAnsi="Verdana"/>
                <w:sz w:val="20"/>
                <w:szCs w:val="20"/>
              </w:rPr>
            </w:pPr>
          </w:p>
          <w:p w:rsidR="0052563C" w:rsidRDefault="0052563C" w:rsidP="0052563C">
            <w:pPr>
              <w:tabs>
                <w:tab w:val="left" w:pos="6030"/>
              </w:tabs>
              <w:spacing w:line="360" w:lineRule="auto"/>
              <w:jc w:val="center"/>
              <w:rPr>
                <w:rFonts w:ascii="Verdana" w:hAnsi="Verdana"/>
                <w:sz w:val="20"/>
                <w:szCs w:val="20"/>
              </w:rPr>
            </w:pPr>
            <w:r>
              <w:rPr>
                <w:rFonts w:ascii="Verdana" w:hAnsi="Verdana"/>
                <w:sz w:val="20"/>
                <w:szCs w:val="20"/>
              </w:rPr>
              <w:t>In this photo some older Nepali high school students are running impromptu classes for primary school students. After the earthquake schools closed down for some time. These classes helped students to decrease their stress and anxiety levels and remove the focus from the devastation</w:t>
            </w:r>
            <w:r>
              <w:rPr>
                <w:snapToGrid w:val="0"/>
                <w:color w:val="000000"/>
                <w:w w:val="0"/>
                <w:sz w:val="0"/>
                <w:szCs w:val="0"/>
                <w:u w:color="000000"/>
                <w:bdr w:val="none" w:sz="0" w:space="0" w:color="000000"/>
                <w:shd w:val="clear" w:color="000000" w:fill="000000"/>
                <w:lang w:val="x-none" w:eastAsia="x-none" w:bidi="x-none"/>
              </w:rPr>
              <w:t xml:space="preserve"> </w:t>
            </w:r>
            <w:r>
              <w:rPr>
                <w:rFonts w:ascii="Verdana" w:hAnsi="Verdana"/>
                <w:sz w:val="20"/>
                <w:szCs w:val="20"/>
              </w:rPr>
              <w:t>.</w:t>
            </w:r>
          </w:p>
        </w:tc>
      </w:tr>
      <w:tr w:rsidR="008A7CC9" w:rsidTr="00552042">
        <w:tc>
          <w:tcPr>
            <w:tcW w:w="4675" w:type="dxa"/>
            <w:tcBorders>
              <w:top w:val="single" w:sz="18" w:space="0" w:color="auto"/>
              <w:left w:val="single" w:sz="18" w:space="0" w:color="auto"/>
              <w:bottom w:val="single" w:sz="18" w:space="0" w:color="auto"/>
            </w:tcBorders>
          </w:tcPr>
          <w:p w:rsidR="008A7CC9" w:rsidRDefault="0052563C" w:rsidP="000C0D24">
            <w:pPr>
              <w:tabs>
                <w:tab w:val="left" w:pos="6030"/>
              </w:tabs>
              <w:rPr>
                <w:rFonts w:ascii="Verdana" w:hAnsi="Verdana"/>
                <w:sz w:val="20"/>
                <w:szCs w:val="20"/>
              </w:rPr>
            </w:pPr>
            <w:r w:rsidRPr="0052563C">
              <w:rPr>
                <w:rFonts w:ascii="Verdana" w:hAnsi="Verdana"/>
                <w:noProof/>
                <w:sz w:val="20"/>
                <w:szCs w:val="20"/>
                <w:lang w:eastAsia="en-AU"/>
              </w:rPr>
              <w:drawing>
                <wp:anchor distT="0" distB="0" distL="114300" distR="114300" simplePos="0" relativeHeight="251659776" behindDoc="0" locked="0" layoutInCell="1" allowOverlap="1" wp14:anchorId="31AAE40C" wp14:editId="03FB70C3">
                  <wp:simplePos x="0" y="0"/>
                  <wp:positionH relativeFrom="column">
                    <wp:posOffset>72075</wp:posOffset>
                  </wp:positionH>
                  <wp:positionV relativeFrom="paragraph">
                    <wp:posOffset>38100</wp:posOffset>
                  </wp:positionV>
                  <wp:extent cx="2696249" cy="1796470"/>
                  <wp:effectExtent l="0" t="0" r="8890" b="0"/>
                  <wp:wrapNone/>
                  <wp:docPr id="2" name="Picture 2" descr="C:\Users\elemke\Dropbox\Heartquake\Photos\080 (NXPower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mke\Dropbox\Heartquake\Photos\080 (NXPowerLi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249" cy="179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52563C" w:rsidRDefault="0052563C" w:rsidP="000C0D24">
            <w:pPr>
              <w:tabs>
                <w:tab w:val="left" w:pos="6030"/>
              </w:tabs>
              <w:rPr>
                <w:rFonts w:ascii="Verdana" w:hAnsi="Verdana"/>
                <w:sz w:val="20"/>
                <w:szCs w:val="20"/>
              </w:rPr>
            </w:pPr>
          </w:p>
          <w:p w:rsidR="0052563C" w:rsidRDefault="0052563C" w:rsidP="0052563C">
            <w:pPr>
              <w:tabs>
                <w:tab w:val="left" w:pos="6030"/>
              </w:tabs>
              <w:spacing w:line="360" w:lineRule="auto"/>
              <w:jc w:val="center"/>
              <w:rPr>
                <w:rFonts w:ascii="Verdana" w:hAnsi="Verdana"/>
                <w:sz w:val="20"/>
                <w:szCs w:val="20"/>
              </w:rPr>
            </w:pPr>
            <w:r>
              <w:rPr>
                <w:rFonts w:ascii="Verdana" w:hAnsi="Verdana"/>
                <w:sz w:val="20"/>
                <w:szCs w:val="20"/>
              </w:rPr>
              <w:t>Many people lost their homes in the earthquake. In this image the Nepali community is banding together to build a new home out of bamboo before the monsoon season. During the monsoon season there is significant amounts of rain</w:t>
            </w:r>
            <w:r w:rsidR="00552042">
              <w:rPr>
                <w:rFonts w:ascii="Verdana" w:hAnsi="Verdana"/>
                <w:sz w:val="20"/>
                <w:szCs w:val="20"/>
              </w:rPr>
              <w:t xml:space="preserve"> and diseases are more likely</w:t>
            </w:r>
            <w:r w:rsidR="00552042">
              <w:rPr>
                <w:snapToGrid w:val="0"/>
                <w:color w:val="000000"/>
                <w:w w:val="0"/>
                <w:sz w:val="0"/>
                <w:szCs w:val="0"/>
                <w:u w:color="000000"/>
                <w:bdr w:val="none" w:sz="0" w:space="0" w:color="000000"/>
                <w:shd w:val="clear" w:color="000000" w:fill="000000"/>
                <w:lang w:val="x-none" w:eastAsia="x-none" w:bidi="x-none"/>
              </w:rPr>
              <w:t xml:space="preserve"> </w:t>
            </w:r>
            <w:r>
              <w:rPr>
                <w:rFonts w:ascii="Verdana" w:hAnsi="Verdana"/>
                <w:sz w:val="20"/>
                <w:szCs w:val="20"/>
              </w:rPr>
              <w:t>.</w:t>
            </w:r>
          </w:p>
        </w:tc>
      </w:tr>
      <w:tr w:rsidR="008A7CC9" w:rsidTr="00552042">
        <w:tc>
          <w:tcPr>
            <w:tcW w:w="4675" w:type="dxa"/>
            <w:tcBorders>
              <w:top w:val="single" w:sz="18" w:space="0" w:color="auto"/>
              <w:left w:val="single" w:sz="18" w:space="0" w:color="auto"/>
              <w:bottom w:val="single" w:sz="18" w:space="0" w:color="auto"/>
            </w:tcBorders>
          </w:tcPr>
          <w:p w:rsidR="008A7CC9" w:rsidRDefault="00552042" w:rsidP="000C0D24">
            <w:pPr>
              <w:tabs>
                <w:tab w:val="left" w:pos="6030"/>
              </w:tabs>
              <w:rPr>
                <w:rFonts w:ascii="Verdana" w:hAnsi="Verdana"/>
                <w:sz w:val="20"/>
                <w:szCs w:val="20"/>
              </w:rPr>
            </w:pPr>
            <w:r w:rsidRPr="00552042">
              <w:rPr>
                <w:rFonts w:ascii="Verdana" w:hAnsi="Verdana"/>
                <w:noProof/>
                <w:sz w:val="20"/>
                <w:szCs w:val="20"/>
                <w:lang w:eastAsia="en-AU"/>
              </w:rPr>
              <w:drawing>
                <wp:anchor distT="0" distB="0" distL="114300" distR="114300" simplePos="0" relativeHeight="251660800" behindDoc="0" locked="0" layoutInCell="1" allowOverlap="1" wp14:anchorId="04C858B6" wp14:editId="14FFE5FB">
                  <wp:simplePos x="0" y="0"/>
                  <wp:positionH relativeFrom="column">
                    <wp:posOffset>78763</wp:posOffset>
                  </wp:positionH>
                  <wp:positionV relativeFrom="paragraph">
                    <wp:posOffset>33655</wp:posOffset>
                  </wp:positionV>
                  <wp:extent cx="2685103" cy="1789044"/>
                  <wp:effectExtent l="0" t="0" r="1270" b="1905"/>
                  <wp:wrapNone/>
                  <wp:docPr id="3" name="Picture 3" descr="C:\Users\elemke\Dropbox\Heartquake\Photos\167 (NXPower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mke\Dropbox\Heartquake\Photos\167 (NXPowerL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103" cy="1789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552042" w:rsidRDefault="00552042" w:rsidP="00333B8B">
            <w:pPr>
              <w:tabs>
                <w:tab w:val="left" w:pos="6030"/>
              </w:tabs>
              <w:spacing w:line="360" w:lineRule="auto"/>
              <w:jc w:val="center"/>
              <w:rPr>
                <w:rFonts w:ascii="Verdana" w:hAnsi="Verdana"/>
                <w:sz w:val="20"/>
                <w:szCs w:val="20"/>
              </w:rPr>
            </w:pPr>
            <w:r>
              <w:rPr>
                <w:rFonts w:ascii="Verdana" w:hAnsi="Verdana"/>
                <w:sz w:val="20"/>
                <w:szCs w:val="20"/>
              </w:rPr>
              <w:t>After the earthquake there was a shortage of food. In this image five local Nepali girls are carrying food that was donated by a Nepali NGO in Kathmandu. This immediate food was needed to ensure that communities did not become malnourished.</w:t>
            </w:r>
            <w:r w:rsidR="00333B8B">
              <w:rPr>
                <w:rFonts w:ascii="Verdana" w:hAnsi="Verdana"/>
                <w:sz w:val="20"/>
                <w:szCs w:val="20"/>
              </w:rPr>
              <w:t xml:space="preserve"> A group of </w:t>
            </w:r>
            <w:r>
              <w:rPr>
                <w:rFonts w:ascii="Verdana" w:hAnsi="Verdana"/>
                <w:sz w:val="20"/>
                <w:szCs w:val="20"/>
              </w:rPr>
              <w:t xml:space="preserve">Nepali teenagers </w:t>
            </w:r>
            <w:r w:rsidR="00333B8B">
              <w:rPr>
                <w:rFonts w:ascii="Verdana" w:hAnsi="Verdana"/>
                <w:sz w:val="20"/>
                <w:szCs w:val="20"/>
              </w:rPr>
              <w:t>travelled</w:t>
            </w:r>
            <w:r>
              <w:rPr>
                <w:rFonts w:ascii="Verdana" w:hAnsi="Verdana"/>
                <w:sz w:val="20"/>
                <w:szCs w:val="20"/>
              </w:rPr>
              <w:t xml:space="preserve"> for days to deliver this food.</w:t>
            </w:r>
          </w:p>
        </w:tc>
      </w:tr>
      <w:tr w:rsidR="008A7CC9" w:rsidTr="00552042">
        <w:tc>
          <w:tcPr>
            <w:tcW w:w="4675" w:type="dxa"/>
            <w:tcBorders>
              <w:top w:val="single" w:sz="18" w:space="0" w:color="auto"/>
              <w:left w:val="single" w:sz="18" w:space="0" w:color="auto"/>
              <w:bottom w:val="single" w:sz="18" w:space="0" w:color="auto"/>
            </w:tcBorders>
          </w:tcPr>
          <w:p w:rsidR="008A7CC9" w:rsidRDefault="00333B8B" w:rsidP="000C0D24">
            <w:pPr>
              <w:tabs>
                <w:tab w:val="left" w:pos="6030"/>
              </w:tabs>
              <w:rPr>
                <w:rFonts w:ascii="Verdana" w:hAnsi="Verdana"/>
                <w:sz w:val="20"/>
                <w:szCs w:val="20"/>
              </w:rPr>
            </w:pPr>
            <w:r w:rsidRPr="00552042">
              <w:rPr>
                <w:rFonts w:ascii="Verdana" w:hAnsi="Verdana"/>
                <w:noProof/>
                <w:sz w:val="20"/>
                <w:szCs w:val="20"/>
                <w:lang w:eastAsia="en-AU"/>
              </w:rPr>
              <w:drawing>
                <wp:anchor distT="0" distB="0" distL="114300" distR="114300" simplePos="0" relativeHeight="251661824" behindDoc="0" locked="0" layoutInCell="1" allowOverlap="1" wp14:anchorId="74FF2423" wp14:editId="7B1A4D98">
                  <wp:simplePos x="0" y="0"/>
                  <wp:positionH relativeFrom="column">
                    <wp:posOffset>226474</wp:posOffset>
                  </wp:positionH>
                  <wp:positionV relativeFrom="paragraph">
                    <wp:posOffset>53782</wp:posOffset>
                  </wp:positionV>
                  <wp:extent cx="2391768" cy="1796995"/>
                  <wp:effectExtent l="0" t="0" r="8890" b="0"/>
                  <wp:wrapNone/>
                  <wp:docPr id="4" name="Picture 4" descr="C:\Users\elemke\Dropbox\Heartquake\Photos\Sarita Gurung - Simj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mke\Dropbox\Heartquake\Photos\Sarita Gurung - Simjun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768" cy="179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p w:rsidR="008A7CC9" w:rsidRDefault="008A7CC9" w:rsidP="000C0D24">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8A7CC9" w:rsidRDefault="008A7CC9" w:rsidP="000C0D24">
            <w:pPr>
              <w:tabs>
                <w:tab w:val="left" w:pos="6030"/>
              </w:tabs>
              <w:rPr>
                <w:rFonts w:ascii="Verdana" w:hAnsi="Verdana"/>
                <w:sz w:val="20"/>
                <w:szCs w:val="20"/>
              </w:rPr>
            </w:pPr>
          </w:p>
          <w:p w:rsidR="00552042" w:rsidRDefault="00552042" w:rsidP="00333B8B">
            <w:pPr>
              <w:tabs>
                <w:tab w:val="left" w:pos="6030"/>
              </w:tabs>
              <w:spacing w:line="360" w:lineRule="auto"/>
              <w:jc w:val="center"/>
              <w:rPr>
                <w:rFonts w:ascii="Verdana" w:hAnsi="Verdana"/>
                <w:sz w:val="20"/>
                <w:szCs w:val="20"/>
              </w:rPr>
            </w:pPr>
            <w:r>
              <w:rPr>
                <w:rFonts w:ascii="Verdana" w:hAnsi="Verdana"/>
                <w:sz w:val="20"/>
                <w:szCs w:val="20"/>
              </w:rPr>
              <w:t xml:space="preserve">Many people lost their homes in the earthquake. In this image </w:t>
            </w:r>
            <w:r w:rsidR="00333B8B">
              <w:rPr>
                <w:rFonts w:ascii="Verdana" w:hAnsi="Verdana"/>
                <w:sz w:val="20"/>
                <w:szCs w:val="20"/>
              </w:rPr>
              <w:t>a make shift house is shown. Many of these temporary houses were not waterproof. Tents were in high demand after the earthquake and these were distributed to many remote communities.</w:t>
            </w:r>
          </w:p>
          <w:p w:rsidR="00333B8B" w:rsidRDefault="00333B8B" w:rsidP="00333B8B">
            <w:pPr>
              <w:tabs>
                <w:tab w:val="left" w:pos="6030"/>
              </w:tabs>
              <w:spacing w:line="360" w:lineRule="auto"/>
              <w:jc w:val="center"/>
              <w:rPr>
                <w:rFonts w:ascii="Verdana" w:hAnsi="Verdana"/>
                <w:sz w:val="20"/>
                <w:szCs w:val="20"/>
              </w:rPr>
            </w:pPr>
          </w:p>
        </w:tc>
      </w:tr>
    </w:tbl>
    <w:p w:rsidR="008A7CC9" w:rsidRDefault="008A7CC9" w:rsidP="000C0D24">
      <w:pPr>
        <w:tabs>
          <w:tab w:val="left" w:pos="6030"/>
        </w:tabs>
        <w:rPr>
          <w:rFonts w:ascii="Verdana" w:hAnsi="Verdana"/>
          <w:sz w:val="20"/>
          <w:szCs w:val="20"/>
        </w:rPr>
      </w:pPr>
    </w:p>
    <w:p w:rsidR="00333B8B" w:rsidRDefault="00333B8B" w:rsidP="000C0D24">
      <w:pPr>
        <w:tabs>
          <w:tab w:val="left" w:pos="6030"/>
        </w:tabs>
        <w:rPr>
          <w:rFonts w:ascii="Verdana" w:hAnsi="Verdana"/>
          <w:sz w:val="20"/>
          <w:szCs w:val="20"/>
        </w:rPr>
      </w:pPr>
    </w:p>
    <w:p w:rsidR="00333B8B" w:rsidRDefault="00333B8B" w:rsidP="000C0D24">
      <w:pPr>
        <w:tabs>
          <w:tab w:val="left" w:pos="6030"/>
        </w:tabs>
        <w:rPr>
          <w:rFonts w:ascii="Verdana" w:hAnsi="Verdana"/>
          <w:sz w:val="20"/>
          <w:szCs w:val="20"/>
        </w:rPr>
      </w:pPr>
    </w:p>
    <w:p w:rsidR="00333B8B" w:rsidRDefault="00333B8B" w:rsidP="000C0D24">
      <w:pPr>
        <w:tabs>
          <w:tab w:val="left" w:pos="6030"/>
        </w:tabs>
        <w:rPr>
          <w:rFonts w:ascii="Verdana" w:hAnsi="Verdana"/>
          <w:sz w:val="20"/>
          <w:szCs w:val="20"/>
        </w:rPr>
      </w:pPr>
    </w:p>
    <w:p w:rsidR="00333B8B" w:rsidRDefault="00333B8B" w:rsidP="000C0D24">
      <w:pPr>
        <w:tabs>
          <w:tab w:val="left" w:pos="6030"/>
        </w:tabs>
        <w:rPr>
          <w:rFonts w:ascii="Verdana" w:hAnsi="Verdana"/>
          <w:sz w:val="20"/>
          <w:szCs w:val="20"/>
        </w:rPr>
      </w:pPr>
    </w:p>
    <w:p w:rsidR="00333B8B" w:rsidRDefault="00333B8B" w:rsidP="000C0D24">
      <w:pPr>
        <w:tabs>
          <w:tab w:val="left" w:pos="6030"/>
        </w:tabs>
        <w:rPr>
          <w:rFonts w:ascii="Verdana" w:hAnsi="Verdana"/>
          <w:sz w:val="20"/>
          <w:szCs w:val="20"/>
        </w:rPr>
      </w:pPr>
    </w:p>
    <w:tbl>
      <w:tblPr>
        <w:tblStyle w:val="TableGrid"/>
        <w:tblW w:w="0" w:type="auto"/>
        <w:tblLook w:val="04A0" w:firstRow="1" w:lastRow="0" w:firstColumn="1" w:lastColumn="0" w:noHBand="0" w:noVBand="1"/>
      </w:tblPr>
      <w:tblGrid>
        <w:gridCol w:w="4654"/>
        <w:gridCol w:w="4660"/>
      </w:tblGrid>
      <w:tr w:rsidR="00333B8B" w:rsidTr="00145AFB">
        <w:tc>
          <w:tcPr>
            <w:tcW w:w="4675" w:type="dxa"/>
            <w:tcBorders>
              <w:top w:val="single" w:sz="18" w:space="0" w:color="auto"/>
              <w:left w:val="single" w:sz="18" w:space="0" w:color="auto"/>
              <w:bottom w:val="single" w:sz="18" w:space="0" w:color="auto"/>
            </w:tcBorders>
          </w:tcPr>
          <w:p w:rsidR="00333B8B" w:rsidRDefault="00333B8B" w:rsidP="00145AFB">
            <w:pPr>
              <w:tabs>
                <w:tab w:val="left" w:pos="6030"/>
              </w:tabs>
              <w:rPr>
                <w:rFonts w:ascii="Verdana" w:hAnsi="Verdana"/>
                <w:sz w:val="20"/>
                <w:szCs w:val="20"/>
              </w:rPr>
            </w:pPr>
            <w:r w:rsidRPr="00333B8B">
              <w:rPr>
                <w:rFonts w:ascii="Verdana" w:hAnsi="Verdana"/>
                <w:noProof/>
                <w:sz w:val="20"/>
                <w:szCs w:val="20"/>
                <w:lang w:eastAsia="en-AU"/>
              </w:rPr>
              <w:drawing>
                <wp:anchor distT="0" distB="0" distL="114300" distR="114300" simplePos="0" relativeHeight="251668992" behindDoc="0" locked="0" layoutInCell="1" allowOverlap="1" wp14:anchorId="26A157E9" wp14:editId="16B65C57">
                  <wp:simplePos x="0" y="0"/>
                  <wp:positionH relativeFrom="column">
                    <wp:posOffset>83654</wp:posOffset>
                  </wp:positionH>
                  <wp:positionV relativeFrom="paragraph">
                    <wp:posOffset>50883</wp:posOffset>
                  </wp:positionV>
                  <wp:extent cx="2639502" cy="1758660"/>
                  <wp:effectExtent l="0" t="0" r="8890" b="0"/>
                  <wp:wrapNone/>
                  <wp:docPr id="11" name="Picture 11" descr="C:\Users\elemke\Dropbox\Heartquake\Photos\418 (NXPower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mke\Dropbox\Heartquake\Photos\418 (NXPowerLi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502" cy="175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333B8B" w:rsidRDefault="00333B8B" w:rsidP="00145AFB">
            <w:pPr>
              <w:tabs>
                <w:tab w:val="left" w:pos="6030"/>
              </w:tabs>
              <w:rPr>
                <w:rFonts w:ascii="Verdana" w:hAnsi="Verdana"/>
                <w:sz w:val="20"/>
                <w:szCs w:val="20"/>
              </w:rPr>
            </w:pPr>
          </w:p>
          <w:p w:rsidR="00333B8B" w:rsidRDefault="00333B8B" w:rsidP="00333B8B">
            <w:pPr>
              <w:tabs>
                <w:tab w:val="left" w:pos="6030"/>
              </w:tabs>
              <w:spacing w:line="360" w:lineRule="auto"/>
              <w:jc w:val="center"/>
              <w:rPr>
                <w:rFonts w:ascii="Verdana" w:hAnsi="Verdana"/>
                <w:sz w:val="20"/>
                <w:szCs w:val="20"/>
              </w:rPr>
            </w:pPr>
            <w:r>
              <w:rPr>
                <w:rFonts w:ascii="Verdana" w:hAnsi="Verdana"/>
                <w:sz w:val="20"/>
                <w:szCs w:val="20"/>
              </w:rPr>
              <w:t>In this photo some older Nepali high school students are providing basic counselling to children in a remote village. The earthquake was a traumatic experience. These classes helped children to decrease their stress and anxiety levels.</w:t>
            </w:r>
          </w:p>
        </w:tc>
      </w:tr>
      <w:tr w:rsidR="00333B8B" w:rsidTr="00145AFB">
        <w:tc>
          <w:tcPr>
            <w:tcW w:w="4675" w:type="dxa"/>
            <w:tcBorders>
              <w:top w:val="single" w:sz="18" w:space="0" w:color="auto"/>
              <w:left w:val="single" w:sz="18" w:space="0" w:color="auto"/>
              <w:bottom w:val="single" w:sz="18" w:space="0" w:color="auto"/>
            </w:tcBorders>
          </w:tcPr>
          <w:p w:rsidR="00333B8B" w:rsidRDefault="009F364C" w:rsidP="00145AFB">
            <w:pPr>
              <w:tabs>
                <w:tab w:val="left" w:pos="6030"/>
              </w:tabs>
              <w:rPr>
                <w:rFonts w:ascii="Verdana" w:hAnsi="Verdana"/>
                <w:sz w:val="20"/>
                <w:szCs w:val="20"/>
              </w:rPr>
            </w:pPr>
            <w:r w:rsidRPr="009F364C">
              <w:rPr>
                <w:rFonts w:ascii="Verdana" w:hAnsi="Verdana"/>
                <w:noProof/>
                <w:sz w:val="20"/>
                <w:szCs w:val="20"/>
                <w:lang w:eastAsia="en-AU"/>
              </w:rPr>
              <w:drawing>
                <wp:anchor distT="0" distB="0" distL="114300" distR="114300" simplePos="0" relativeHeight="251670016" behindDoc="0" locked="0" layoutInCell="1" allowOverlap="1">
                  <wp:simplePos x="0" y="0"/>
                  <wp:positionH relativeFrom="column">
                    <wp:posOffset>91743</wp:posOffset>
                  </wp:positionH>
                  <wp:positionV relativeFrom="paragraph">
                    <wp:posOffset>54527</wp:posOffset>
                  </wp:positionV>
                  <wp:extent cx="2613501" cy="1741336"/>
                  <wp:effectExtent l="0" t="0" r="0" b="0"/>
                  <wp:wrapNone/>
                  <wp:docPr id="12" name="Picture 12" descr="C:\Users\elemke\Dropbox\Heartquake\Photos\042 (NXPower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mke\Dropbox\Heartquake\Photos\042 (NXPowerLi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058" cy="1742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333B8B" w:rsidRDefault="00333B8B" w:rsidP="00145AFB">
            <w:pPr>
              <w:tabs>
                <w:tab w:val="left" w:pos="6030"/>
              </w:tabs>
              <w:rPr>
                <w:rFonts w:ascii="Verdana" w:hAnsi="Verdana"/>
                <w:sz w:val="20"/>
                <w:szCs w:val="20"/>
              </w:rPr>
            </w:pPr>
          </w:p>
          <w:p w:rsidR="00333B8B" w:rsidRDefault="00333B8B" w:rsidP="009F364C">
            <w:pPr>
              <w:tabs>
                <w:tab w:val="left" w:pos="6030"/>
              </w:tabs>
              <w:spacing w:line="360" w:lineRule="auto"/>
              <w:jc w:val="center"/>
              <w:rPr>
                <w:rFonts w:ascii="Verdana" w:hAnsi="Verdana"/>
                <w:sz w:val="20"/>
                <w:szCs w:val="20"/>
              </w:rPr>
            </w:pPr>
            <w:r>
              <w:rPr>
                <w:rFonts w:ascii="Verdana" w:hAnsi="Verdana"/>
                <w:sz w:val="20"/>
                <w:szCs w:val="20"/>
              </w:rPr>
              <w:t xml:space="preserve">Many people lost their homes </w:t>
            </w:r>
            <w:r w:rsidR="009F364C">
              <w:rPr>
                <w:rFonts w:ascii="Verdana" w:hAnsi="Verdana"/>
                <w:sz w:val="20"/>
                <w:szCs w:val="20"/>
              </w:rPr>
              <w:t xml:space="preserve">and loved ones </w:t>
            </w:r>
            <w:r>
              <w:rPr>
                <w:rFonts w:ascii="Verdana" w:hAnsi="Verdana"/>
                <w:sz w:val="20"/>
                <w:szCs w:val="20"/>
              </w:rPr>
              <w:t xml:space="preserve">in the earthquake. In this image </w:t>
            </w:r>
            <w:r w:rsidR="009F364C">
              <w:rPr>
                <w:rFonts w:ascii="Verdana" w:hAnsi="Verdana"/>
                <w:sz w:val="20"/>
                <w:szCs w:val="20"/>
              </w:rPr>
              <w:t>a Nepali teenager is providing food and counselling this elderly couple.</w:t>
            </w:r>
            <w:r>
              <w:rPr>
                <w:rFonts w:ascii="Verdana" w:hAnsi="Verdana"/>
                <w:sz w:val="20"/>
                <w:szCs w:val="20"/>
              </w:rPr>
              <w:t xml:space="preserve"> </w:t>
            </w:r>
            <w:r w:rsidR="009F364C">
              <w:rPr>
                <w:rFonts w:ascii="Verdana" w:hAnsi="Verdana"/>
                <w:sz w:val="20"/>
                <w:szCs w:val="20"/>
              </w:rPr>
              <w:t>After the earthquake sharing the stories of what happened and the impact was a part of healing.</w:t>
            </w:r>
          </w:p>
        </w:tc>
      </w:tr>
      <w:tr w:rsidR="00333B8B" w:rsidTr="00145AFB">
        <w:tc>
          <w:tcPr>
            <w:tcW w:w="4675" w:type="dxa"/>
            <w:tcBorders>
              <w:top w:val="single" w:sz="18" w:space="0" w:color="auto"/>
              <w:left w:val="single" w:sz="18" w:space="0" w:color="auto"/>
              <w:bottom w:val="single" w:sz="18" w:space="0" w:color="auto"/>
            </w:tcBorders>
          </w:tcPr>
          <w:p w:rsidR="00333B8B" w:rsidRDefault="00333B8B" w:rsidP="00145AFB">
            <w:pPr>
              <w:tabs>
                <w:tab w:val="left" w:pos="6030"/>
              </w:tabs>
              <w:rPr>
                <w:rFonts w:ascii="Verdana" w:hAnsi="Verdana"/>
                <w:sz w:val="20"/>
                <w:szCs w:val="20"/>
              </w:rPr>
            </w:pPr>
            <w:r w:rsidRPr="00333B8B">
              <w:rPr>
                <w:rFonts w:ascii="Verdana" w:hAnsi="Verdana"/>
                <w:noProof/>
                <w:sz w:val="20"/>
                <w:szCs w:val="20"/>
                <w:lang w:eastAsia="en-AU"/>
              </w:rPr>
              <w:drawing>
                <wp:anchor distT="0" distB="0" distL="114300" distR="114300" simplePos="0" relativeHeight="251667968" behindDoc="0" locked="0" layoutInCell="1" allowOverlap="1" wp14:anchorId="35C19F40" wp14:editId="600738CF">
                  <wp:simplePos x="0" y="0"/>
                  <wp:positionH relativeFrom="column">
                    <wp:posOffset>250245</wp:posOffset>
                  </wp:positionH>
                  <wp:positionV relativeFrom="paragraph">
                    <wp:posOffset>33671</wp:posOffset>
                  </wp:positionV>
                  <wp:extent cx="2385391" cy="1792203"/>
                  <wp:effectExtent l="0" t="0" r="0" b="0"/>
                  <wp:wrapNone/>
                  <wp:docPr id="9" name="Picture 9" descr="C:\Users\elemke\Dropbox\Heartquake\Photos\Sarita Gurung - Simju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mke\Dropbox\Heartquake\Photos\Sarita Gurung - Simjung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391" cy="1792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333B8B" w:rsidRDefault="00333B8B" w:rsidP="00333B8B">
            <w:pPr>
              <w:tabs>
                <w:tab w:val="left" w:pos="6030"/>
              </w:tabs>
              <w:spacing w:line="360" w:lineRule="auto"/>
              <w:jc w:val="center"/>
              <w:rPr>
                <w:rFonts w:ascii="Verdana" w:hAnsi="Verdana"/>
                <w:sz w:val="20"/>
                <w:szCs w:val="20"/>
              </w:rPr>
            </w:pPr>
            <w:r>
              <w:rPr>
                <w:rFonts w:ascii="Verdana" w:hAnsi="Verdana"/>
                <w:sz w:val="20"/>
                <w:szCs w:val="20"/>
              </w:rPr>
              <w:t>After the earthquake there was a shortage of food. In this image donated food is being divided among the community. This immediate food was needed to ensure that communities did not become malnourished. A group of Nepali teenagers travelled for days to deliver this food to their community.</w:t>
            </w:r>
          </w:p>
        </w:tc>
      </w:tr>
      <w:tr w:rsidR="00333B8B" w:rsidTr="00145AFB">
        <w:tc>
          <w:tcPr>
            <w:tcW w:w="4675" w:type="dxa"/>
            <w:tcBorders>
              <w:top w:val="single" w:sz="18" w:space="0" w:color="auto"/>
              <w:left w:val="single" w:sz="18" w:space="0" w:color="auto"/>
              <w:bottom w:val="single" w:sz="18" w:space="0" w:color="auto"/>
            </w:tcBorders>
          </w:tcPr>
          <w:p w:rsidR="00333B8B" w:rsidRDefault="009F364C" w:rsidP="00145AFB">
            <w:pPr>
              <w:tabs>
                <w:tab w:val="left" w:pos="6030"/>
              </w:tabs>
              <w:rPr>
                <w:rFonts w:ascii="Verdana" w:hAnsi="Verdana"/>
                <w:sz w:val="20"/>
                <w:szCs w:val="20"/>
              </w:rPr>
            </w:pPr>
            <w:r w:rsidRPr="009F364C">
              <w:rPr>
                <w:rFonts w:ascii="Verdana" w:hAnsi="Verdana"/>
                <w:noProof/>
                <w:sz w:val="20"/>
                <w:szCs w:val="20"/>
                <w:lang w:eastAsia="en-AU"/>
              </w:rPr>
              <w:drawing>
                <wp:anchor distT="0" distB="0" distL="114300" distR="114300" simplePos="0" relativeHeight="251671040" behindDoc="0" locked="0" layoutInCell="1" allowOverlap="1" wp14:anchorId="0C4BF25C" wp14:editId="589D5DE8">
                  <wp:simplePos x="0" y="0"/>
                  <wp:positionH relativeFrom="column">
                    <wp:posOffset>147403</wp:posOffset>
                  </wp:positionH>
                  <wp:positionV relativeFrom="paragraph">
                    <wp:posOffset>54390</wp:posOffset>
                  </wp:positionV>
                  <wp:extent cx="2520563" cy="1893762"/>
                  <wp:effectExtent l="0" t="0" r="0" b="0"/>
                  <wp:wrapNone/>
                  <wp:docPr id="13" name="Picture 13" descr="C:\Users\elemke\Dropbox\Heartquake\Photos\Sarita Gurung - Simj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mke\Dropbox\Heartquake\Photos\Sarita Gurung - Simjun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724" cy="1899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p w:rsidR="00333B8B" w:rsidRDefault="00333B8B" w:rsidP="00145AFB">
            <w:pPr>
              <w:tabs>
                <w:tab w:val="left" w:pos="6030"/>
              </w:tabs>
              <w:rPr>
                <w:rFonts w:ascii="Verdana" w:hAnsi="Verdana"/>
                <w:sz w:val="20"/>
                <w:szCs w:val="20"/>
              </w:rPr>
            </w:pPr>
          </w:p>
        </w:tc>
        <w:tc>
          <w:tcPr>
            <w:tcW w:w="4675" w:type="dxa"/>
            <w:tcBorders>
              <w:top w:val="single" w:sz="18" w:space="0" w:color="auto"/>
              <w:bottom w:val="single" w:sz="18" w:space="0" w:color="auto"/>
              <w:right w:val="single" w:sz="18" w:space="0" w:color="auto"/>
            </w:tcBorders>
          </w:tcPr>
          <w:p w:rsidR="00333B8B" w:rsidRDefault="00333B8B" w:rsidP="00145AFB">
            <w:pPr>
              <w:tabs>
                <w:tab w:val="left" w:pos="6030"/>
              </w:tabs>
              <w:rPr>
                <w:rFonts w:ascii="Verdana" w:hAnsi="Verdana"/>
                <w:sz w:val="20"/>
                <w:szCs w:val="20"/>
              </w:rPr>
            </w:pPr>
          </w:p>
          <w:p w:rsidR="00333B8B" w:rsidRDefault="009F364C" w:rsidP="00904B40">
            <w:pPr>
              <w:tabs>
                <w:tab w:val="left" w:pos="6030"/>
              </w:tabs>
              <w:spacing w:line="360" w:lineRule="auto"/>
              <w:jc w:val="center"/>
              <w:rPr>
                <w:rFonts w:ascii="Verdana" w:hAnsi="Verdana"/>
                <w:sz w:val="20"/>
                <w:szCs w:val="20"/>
              </w:rPr>
            </w:pPr>
            <w:r>
              <w:rPr>
                <w:rFonts w:ascii="Verdana" w:hAnsi="Verdana"/>
                <w:sz w:val="20"/>
                <w:szCs w:val="20"/>
              </w:rPr>
              <w:t>This image shows the devastation on a remote community. Farmland and irrigation systems were also severely affected by the earthquake. Pipes and new seeds were carried to these areas to assist in the regeneration of the farming community.</w:t>
            </w:r>
            <w:r w:rsidR="00904B40">
              <w:rPr>
                <w:rFonts w:ascii="Verdana" w:hAnsi="Verdana"/>
                <w:sz w:val="20"/>
                <w:szCs w:val="20"/>
              </w:rPr>
              <w:t xml:space="preserve"> This loss of farmland affected the food available.</w:t>
            </w:r>
          </w:p>
        </w:tc>
      </w:tr>
    </w:tbl>
    <w:p w:rsidR="00333B8B" w:rsidRPr="00382683" w:rsidRDefault="00333B8B" w:rsidP="000C0D24">
      <w:pPr>
        <w:tabs>
          <w:tab w:val="left" w:pos="6030"/>
        </w:tabs>
        <w:rPr>
          <w:rFonts w:ascii="Verdana" w:hAnsi="Verdana"/>
          <w:sz w:val="20"/>
          <w:szCs w:val="20"/>
        </w:rPr>
      </w:pPr>
    </w:p>
    <w:sectPr w:rsidR="00333B8B" w:rsidRPr="00382683" w:rsidSect="000C0D24">
      <w:footerReference w:type="even" r:id="rId18"/>
      <w:footerReference w:type="default" r:id="rId19"/>
      <w:footerReference w:type="first" r:id="rId20"/>
      <w:pgSz w:w="12240" w:h="15840"/>
      <w:pgMar w:top="1440" w:right="1440" w:bottom="719" w:left="1440" w:header="708" w:footer="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A8B" w:rsidRDefault="00974A8B">
      <w:r>
        <w:separator/>
      </w:r>
    </w:p>
  </w:endnote>
  <w:endnote w:type="continuationSeparator" w:id="0">
    <w:p w:rsidR="00974A8B" w:rsidRDefault="0097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D24" w:rsidRDefault="000C0D24" w:rsidP="000C0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0D24" w:rsidRDefault="000C0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D24" w:rsidRPr="003124B0" w:rsidRDefault="000C0D24" w:rsidP="00493F11">
    <w:pPr>
      <w:pStyle w:val="Footer"/>
      <w:tabs>
        <w:tab w:val="clear" w:pos="4320"/>
        <w:tab w:val="clear" w:pos="8640"/>
        <w:tab w:val="center" w:pos="4680"/>
        <w:tab w:val="right" w:pos="9360"/>
      </w:tabs>
      <w:rPr>
        <w:rFonts w:ascii="Verdana" w:hAnsi="Verdana"/>
        <w:color w:val="1F497D"/>
        <w:sz w:val="16"/>
        <w:szCs w:val="16"/>
      </w:rPr>
    </w:pPr>
    <w:r w:rsidRPr="003124B0">
      <w:rPr>
        <w:rFonts w:ascii="Verdana" w:hAnsi="Verdana"/>
        <w:color w:val="1F497D"/>
        <w:sz w:val="16"/>
        <w:szCs w:val="16"/>
      </w:rPr>
      <w:t xml:space="preserve">Dream Centres – </w:t>
    </w:r>
    <w:r w:rsidR="00493F11">
      <w:rPr>
        <w:rFonts w:ascii="Verdana" w:hAnsi="Verdana"/>
        <w:color w:val="1F497D"/>
        <w:sz w:val="16"/>
        <w:szCs w:val="16"/>
      </w:rPr>
      <w:t>Lesson Template</w:t>
    </w:r>
    <w:r w:rsidRPr="003124B0">
      <w:rPr>
        <w:rFonts w:ascii="Verdana" w:hAnsi="Verdana"/>
        <w:color w:val="1F497D"/>
        <w:sz w:val="16"/>
        <w:szCs w:val="16"/>
      </w:rPr>
      <w:tab/>
      <w:t xml:space="preserve">Page </w:t>
    </w:r>
    <w:r w:rsidRPr="003124B0">
      <w:rPr>
        <w:rFonts w:ascii="Verdana" w:hAnsi="Verdana"/>
        <w:color w:val="1F497D"/>
        <w:sz w:val="16"/>
        <w:szCs w:val="16"/>
      </w:rPr>
      <w:fldChar w:fldCharType="begin"/>
    </w:r>
    <w:r w:rsidRPr="003124B0">
      <w:rPr>
        <w:rFonts w:ascii="Verdana" w:hAnsi="Verdana"/>
        <w:color w:val="1F497D"/>
        <w:sz w:val="16"/>
        <w:szCs w:val="16"/>
      </w:rPr>
      <w:instrText xml:space="preserve"> PAGE   \* MERGEFORMAT </w:instrText>
    </w:r>
    <w:r w:rsidRPr="003124B0">
      <w:rPr>
        <w:rFonts w:ascii="Verdana" w:hAnsi="Verdana"/>
        <w:color w:val="1F497D"/>
        <w:sz w:val="16"/>
        <w:szCs w:val="16"/>
      </w:rPr>
      <w:fldChar w:fldCharType="separate"/>
    </w:r>
    <w:r w:rsidR="00B9395B">
      <w:rPr>
        <w:rFonts w:ascii="Verdana" w:hAnsi="Verdana"/>
        <w:noProof/>
        <w:color w:val="1F497D"/>
        <w:sz w:val="16"/>
        <w:szCs w:val="16"/>
      </w:rPr>
      <w:t>5</w:t>
    </w:r>
    <w:r w:rsidRPr="003124B0">
      <w:rPr>
        <w:rFonts w:ascii="Verdana" w:hAnsi="Verdana"/>
        <w:color w:val="1F497D"/>
        <w:sz w:val="16"/>
        <w:szCs w:val="16"/>
      </w:rPr>
      <w:fldChar w:fldCharType="end"/>
    </w:r>
    <w:r w:rsidRPr="003124B0">
      <w:rPr>
        <w:rFonts w:ascii="Verdana" w:hAnsi="Verdana"/>
        <w:color w:val="1F497D"/>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D24" w:rsidRPr="000933EA" w:rsidRDefault="000C0D24" w:rsidP="000C0D24">
    <w:pPr>
      <w:tabs>
        <w:tab w:val="left" w:pos="6030"/>
      </w:tabs>
      <w:ind w:right="80"/>
      <w:jc w:val="right"/>
      <w:rPr>
        <w:rFonts w:ascii="Verdana" w:hAnsi="Verdana"/>
        <w:color w:val="003366"/>
        <w:sz w:val="16"/>
        <w:szCs w:val="20"/>
      </w:rPr>
    </w:pPr>
  </w:p>
  <w:p w:rsidR="000C0D24" w:rsidRDefault="000C0D24" w:rsidP="000C0D2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A8B" w:rsidRDefault="00974A8B">
      <w:r>
        <w:separator/>
      </w:r>
    </w:p>
  </w:footnote>
  <w:footnote w:type="continuationSeparator" w:id="0">
    <w:p w:rsidR="00974A8B" w:rsidRDefault="00974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8EAB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75EC6"/>
    <w:multiLevelType w:val="hybridMultilevel"/>
    <w:tmpl w:val="5E90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2A704B"/>
    <w:multiLevelType w:val="hybridMultilevel"/>
    <w:tmpl w:val="81D427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8BB2331"/>
    <w:multiLevelType w:val="hybridMultilevel"/>
    <w:tmpl w:val="94A05746"/>
    <w:lvl w:ilvl="0" w:tplc="C0DC489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75088"/>
    <w:multiLevelType w:val="hybridMultilevel"/>
    <w:tmpl w:val="6C7C45A2"/>
    <w:lvl w:ilvl="0" w:tplc="398AECDA">
      <w:start w:val="1"/>
      <w:numFmt w:val="decimal"/>
      <w:lvlText w:val="%1."/>
      <w:lvlJc w:val="left"/>
      <w:pPr>
        <w:tabs>
          <w:tab w:val="num" w:pos="720"/>
        </w:tabs>
        <w:ind w:left="720" w:hanging="360"/>
      </w:pPr>
      <w:rPr>
        <w:rFonts w:ascii="Verdana" w:hAnsi="Verdana"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3289F"/>
    <w:multiLevelType w:val="hybridMultilevel"/>
    <w:tmpl w:val="9B5E0B96"/>
    <w:lvl w:ilvl="0" w:tplc="223CAA38">
      <w:numFmt w:val="bullet"/>
      <w:lvlText w:val="-"/>
      <w:lvlJc w:val="left"/>
      <w:pPr>
        <w:ind w:left="720" w:hanging="360"/>
      </w:pPr>
      <w:rPr>
        <w:rFonts w:ascii="Verdana" w:eastAsia="Times New Roman" w:hAnsi="Verdana" w:cs="Times New Roman"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4B2383E"/>
    <w:multiLevelType w:val="hybridMultilevel"/>
    <w:tmpl w:val="C16A8EB6"/>
    <w:lvl w:ilvl="0" w:tplc="C9F4429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73DAC"/>
    <w:multiLevelType w:val="hybridMultilevel"/>
    <w:tmpl w:val="5804046E"/>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 w15:restartNumberingAfterBreak="0">
    <w:nsid w:val="14F10DB9"/>
    <w:multiLevelType w:val="hybridMultilevel"/>
    <w:tmpl w:val="3FC0210A"/>
    <w:lvl w:ilvl="0" w:tplc="22244644">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61963E8"/>
    <w:multiLevelType w:val="hybridMultilevel"/>
    <w:tmpl w:val="05E80B16"/>
    <w:lvl w:ilvl="0" w:tplc="714E20A2">
      <w:start w:val="1"/>
      <w:numFmt w:val="bullet"/>
      <w:lvlText w:val=""/>
      <w:lvlJc w:val="left"/>
      <w:pPr>
        <w:tabs>
          <w:tab w:val="num" w:pos="360"/>
        </w:tabs>
        <w:ind w:left="36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D122C"/>
    <w:multiLevelType w:val="hybridMultilevel"/>
    <w:tmpl w:val="DBE0AFEC"/>
    <w:lvl w:ilvl="0" w:tplc="DDF483C0">
      <w:start w:val="45"/>
      <w:numFmt w:val="bullet"/>
      <w:lvlText w:val="-"/>
      <w:lvlJc w:val="left"/>
      <w:pPr>
        <w:ind w:left="1080" w:hanging="360"/>
      </w:pPr>
      <w:rPr>
        <w:rFonts w:ascii="Verdana" w:eastAsia="Times New Roman" w:hAnsi="Verdan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4B2E28"/>
    <w:multiLevelType w:val="hybridMultilevel"/>
    <w:tmpl w:val="D1D204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1446EA7"/>
    <w:multiLevelType w:val="hybridMultilevel"/>
    <w:tmpl w:val="8D7658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5114647"/>
    <w:multiLevelType w:val="hybridMultilevel"/>
    <w:tmpl w:val="EF067BDE"/>
    <w:lvl w:ilvl="0" w:tplc="22244644">
      <w:start w:val="1"/>
      <w:numFmt w:val="decimal"/>
      <w:lvlText w:val="%1."/>
      <w:lvlJc w:val="left"/>
      <w:pPr>
        <w:ind w:left="720" w:hanging="360"/>
      </w:pPr>
      <w:rPr>
        <w:rFonts w:hint="default"/>
        <w:b/>
      </w:rPr>
    </w:lvl>
    <w:lvl w:ilvl="1" w:tplc="88E683E4">
      <w:numFmt w:val="bullet"/>
      <w:lvlText w:val="-"/>
      <w:lvlJc w:val="left"/>
      <w:pPr>
        <w:ind w:left="1440" w:hanging="360"/>
      </w:pPr>
      <w:rPr>
        <w:rFonts w:ascii="Verdana" w:eastAsia="Times New Roman" w:hAnsi="Verdana" w:cs="Times New Roman"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21217E"/>
    <w:multiLevelType w:val="hybridMultilevel"/>
    <w:tmpl w:val="2BACD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D0371"/>
    <w:multiLevelType w:val="multilevel"/>
    <w:tmpl w:val="5E28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C5B65"/>
    <w:multiLevelType w:val="hybridMultilevel"/>
    <w:tmpl w:val="11846AC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CB1127"/>
    <w:multiLevelType w:val="hybridMultilevel"/>
    <w:tmpl w:val="5AFE5CB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BD87F27"/>
    <w:multiLevelType w:val="hybridMultilevel"/>
    <w:tmpl w:val="B0AA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1A17EB"/>
    <w:multiLevelType w:val="hybridMultilevel"/>
    <w:tmpl w:val="74E0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E0198"/>
    <w:multiLevelType w:val="hybridMultilevel"/>
    <w:tmpl w:val="8C087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C95F86"/>
    <w:multiLevelType w:val="hybridMultilevel"/>
    <w:tmpl w:val="D73C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D355C"/>
    <w:multiLevelType w:val="hybridMultilevel"/>
    <w:tmpl w:val="3474B54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7D64E1"/>
    <w:multiLevelType w:val="hybridMultilevel"/>
    <w:tmpl w:val="71928746"/>
    <w:lvl w:ilvl="0" w:tplc="1E201366">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B7138D"/>
    <w:multiLevelType w:val="hybridMultilevel"/>
    <w:tmpl w:val="684C90D6"/>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802F7"/>
    <w:multiLevelType w:val="hybridMultilevel"/>
    <w:tmpl w:val="D65A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83EE8"/>
    <w:multiLevelType w:val="hybridMultilevel"/>
    <w:tmpl w:val="26AE69DA"/>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FD17B6"/>
    <w:multiLevelType w:val="multilevel"/>
    <w:tmpl w:val="05E80B16"/>
    <w:lvl w:ilvl="0">
      <w:start w:val="1"/>
      <w:numFmt w:val="bullet"/>
      <w:lvlText w:val=""/>
      <w:lvlJc w:val="left"/>
      <w:pPr>
        <w:tabs>
          <w:tab w:val="num" w:pos="360"/>
        </w:tabs>
        <w:ind w:left="360" w:hanging="360"/>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885488"/>
    <w:multiLevelType w:val="hybridMultilevel"/>
    <w:tmpl w:val="76063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64D05DBF"/>
    <w:multiLevelType w:val="hybridMultilevel"/>
    <w:tmpl w:val="3F5AC6A6"/>
    <w:lvl w:ilvl="0" w:tplc="4D14674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6E6FC4"/>
    <w:multiLevelType w:val="hybridMultilevel"/>
    <w:tmpl w:val="1B1C4B10"/>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976CA"/>
    <w:multiLevelType w:val="hybridMultilevel"/>
    <w:tmpl w:val="0AA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C1A3D"/>
    <w:multiLevelType w:val="hybridMultilevel"/>
    <w:tmpl w:val="9678060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A8F117F"/>
    <w:multiLevelType w:val="hybridMultilevel"/>
    <w:tmpl w:val="C69013AC"/>
    <w:lvl w:ilvl="0" w:tplc="6F1E5AB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BF2BF6"/>
    <w:multiLevelType w:val="hybridMultilevel"/>
    <w:tmpl w:val="9AA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333D5"/>
    <w:multiLevelType w:val="hybridMultilevel"/>
    <w:tmpl w:val="4130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7"/>
  </w:num>
  <w:num w:numId="4">
    <w:abstractNumId w:val="29"/>
  </w:num>
  <w:num w:numId="5">
    <w:abstractNumId w:val="7"/>
  </w:num>
  <w:num w:numId="6">
    <w:abstractNumId w:val="22"/>
  </w:num>
  <w:num w:numId="7">
    <w:abstractNumId w:val="16"/>
  </w:num>
  <w:num w:numId="8">
    <w:abstractNumId w:val="32"/>
  </w:num>
  <w:num w:numId="9">
    <w:abstractNumId w:val="20"/>
  </w:num>
  <w:num w:numId="10">
    <w:abstractNumId w:val="21"/>
  </w:num>
  <w:num w:numId="11">
    <w:abstractNumId w:val="35"/>
  </w:num>
  <w:num w:numId="12">
    <w:abstractNumId w:val="1"/>
  </w:num>
  <w:num w:numId="13">
    <w:abstractNumId w:val="24"/>
  </w:num>
  <w:num w:numId="14">
    <w:abstractNumId w:val="18"/>
  </w:num>
  <w:num w:numId="15">
    <w:abstractNumId w:val="26"/>
  </w:num>
  <w:num w:numId="16">
    <w:abstractNumId w:val="30"/>
  </w:num>
  <w:num w:numId="17">
    <w:abstractNumId w:val="14"/>
  </w:num>
  <w:num w:numId="18">
    <w:abstractNumId w:val="34"/>
  </w:num>
  <w:num w:numId="19">
    <w:abstractNumId w:val="13"/>
  </w:num>
  <w:num w:numId="20">
    <w:abstractNumId w:val="28"/>
  </w:num>
  <w:num w:numId="21">
    <w:abstractNumId w:val="5"/>
  </w:num>
  <w:num w:numId="22">
    <w:abstractNumId w:val="2"/>
  </w:num>
  <w:num w:numId="23">
    <w:abstractNumId w:val="12"/>
  </w:num>
  <w:num w:numId="24">
    <w:abstractNumId w:val="8"/>
  </w:num>
  <w:num w:numId="25">
    <w:abstractNumId w:val="4"/>
  </w:num>
  <w:num w:numId="26">
    <w:abstractNumId w:val="0"/>
  </w:num>
  <w:num w:numId="27">
    <w:abstractNumId w:val="25"/>
  </w:num>
  <w:num w:numId="28">
    <w:abstractNumId w:val="31"/>
  </w:num>
  <w:num w:numId="29">
    <w:abstractNumId w:val="19"/>
  </w:num>
  <w:num w:numId="30">
    <w:abstractNumId w:val="6"/>
  </w:num>
  <w:num w:numId="31">
    <w:abstractNumId w:val="33"/>
  </w:num>
  <w:num w:numId="32">
    <w:abstractNumId w:val="17"/>
  </w:num>
  <w:num w:numId="33">
    <w:abstractNumId w:val="11"/>
  </w:num>
  <w:num w:numId="34">
    <w:abstractNumId w:val="15"/>
  </w:num>
  <w:num w:numId="35">
    <w:abstractNumId w:val="10"/>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24"/>
    <w:rsid w:val="00041662"/>
    <w:rsid w:val="00066081"/>
    <w:rsid w:val="000C0D24"/>
    <w:rsid w:val="001578A0"/>
    <w:rsid w:val="001C6C99"/>
    <w:rsid w:val="00221039"/>
    <w:rsid w:val="002347DF"/>
    <w:rsid w:val="002D4067"/>
    <w:rsid w:val="002D514C"/>
    <w:rsid w:val="002D73A7"/>
    <w:rsid w:val="00333B8B"/>
    <w:rsid w:val="003469FC"/>
    <w:rsid w:val="00370C41"/>
    <w:rsid w:val="00386AF2"/>
    <w:rsid w:val="003E09C5"/>
    <w:rsid w:val="0043438E"/>
    <w:rsid w:val="00436306"/>
    <w:rsid w:val="0044676B"/>
    <w:rsid w:val="00493F11"/>
    <w:rsid w:val="00494B86"/>
    <w:rsid w:val="004B0FEA"/>
    <w:rsid w:val="004D4959"/>
    <w:rsid w:val="0052563C"/>
    <w:rsid w:val="00552042"/>
    <w:rsid w:val="005A00AB"/>
    <w:rsid w:val="00624C24"/>
    <w:rsid w:val="00641D86"/>
    <w:rsid w:val="00643173"/>
    <w:rsid w:val="006810EF"/>
    <w:rsid w:val="00763064"/>
    <w:rsid w:val="007D056A"/>
    <w:rsid w:val="008A7CC9"/>
    <w:rsid w:val="00904B40"/>
    <w:rsid w:val="009338A4"/>
    <w:rsid w:val="0094731C"/>
    <w:rsid w:val="00974A8B"/>
    <w:rsid w:val="009874DB"/>
    <w:rsid w:val="009F364C"/>
    <w:rsid w:val="00A25277"/>
    <w:rsid w:val="00A34595"/>
    <w:rsid w:val="00B91342"/>
    <w:rsid w:val="00B9395B"/>
    <w:rsid w:val="00B9720A"/>
    <w:rsid w:val="00B976B4"/>
    <w:rsid w:val="00BB465B"/>
    <w:rsid w:val="00BF7D73"/>
    <w:rsid w:val="00D06EE2"/>
    <w:rsid w:val="00D46EE2"/>
    <w:rsid w:val="00D47C57"/>
    <w:rsid w:val="00D52C2B"/>
    <w:rsid w:val="00DA6B8B"/>
    <w:rsid w:val="00DB35A6"/>
    <w:rsid w:val="00DE20E1"/>
    <w:rsid w:val="00DE450B"/>
    <w:rsid w:val="00DF4AB3"/>
    <w:rsid w:val="00E24B5E"/>
    <w:rsid w:val="00EC7169"/>
    <w:rsid w:val="00F1680B"/>
    <w:rsid w:val="00F54491"/>
    <w:rsid w:val="00FB3ABD"/>
    <w:rsid w:val="00FD58E6"/>
    <w:rsid w:val="00FF79E4"/>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D978FA7-77DB-4B85-9BCB-B0A60259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E5D"/>
    <w:pPr>
      <w:tabs>
        <w:tab w:val="center" w:pos="4320"/>
        <w:tab w:val="right" w:pos="8640"/>
      </w:tabs>
    </w:pPr>
  </w:style>
  <w:style w:type="paragraph" w:styleId="Footer">
    <w:name w:val="footer"/>
    <w:basedOn w:val="Normal"/>
    <w:rsid w:val="00C03E5D"/>
    <w:pPr>
      <w:tabs>
        <w:tab w:val="center" w:pos="4320"/>
        <w:tab w:val="right" w:pos="8640"/>
      </w:tabs>
    </w:pPr>
  </w:style>
  <w:style w:type="character" w:styleId="PageNumber">
    <w:name w:val="page number"/>
    <w:basedOn w:val="DefaultParagraphFont"/>
    <w:rsid w:val="00C03E5D"/>
  </w:style>
  <w:style w:type="character" w:styleId="Hyperlink">
    <w:name w:val="Hyperlink"/>
    <w:rsid w:val="00FF4303"/>
    <w:rPr>
      <w:color w:val="0000FF"/>
      <w:u w:val="single"/>
    </w:rPr>
  </w:style>
  <w:style w:type="table" w:styleId="TableGrid">
    <w:name w:val="Table Grid"/>
    <w:basedOn w:val="TableNormal"/>
    <w:rsid w:val="0009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B0"/>
    <w:rPr>
      <w:rFonts w:ascii="Tahoma" w:hAnsi="Tahoma"/>
      <w:sz w:val="16"/>
      <w:szCs w:val="16"/>
    </w:rPr>
  </w:style>
  <w:style w:type="character" w:customStyle="1" w:styleId="BalloonTextChar">
    <w:name w:val="Balloon Text Char"/>
    <w:link w:val="BalloonText"/>
    <w:uiPriority w:val="99"/>
    <w:semiHidden/>
    <w:rsid w:val="003124B0"/>
    <w:rPr>
      <w:rFonts w:ascii="Tahoma" w:hAnsi="Tahoma" w:cs="Tahoma"/>
      <w:sz w:val="16"/>
      <w:szCs w:val="16"/>
      <w:lang w:val="en-AU" w:eastAsia="en-US"/>
    </w:rPr>
  </w:style>
  <w:style w:type="paragraph" w:customStyle="1" w:styleId="ColorfulList-Accent11">
    <w:name w:val="Colorful List - Accent 11"/>
    <w:basedOn w:val="Normal"/>
    <w:uiPriority w:val="34"/>
    <w:qFormat/>
    <w:rsid w:val="00A967D6"/>
    <w:pPr>
      <w:spacing w:after="200" w:line="276" w:lineRule="auto"/>
      <w:ind w:left="720"/>
      <w:contextualSpacing/>
    </w:pPr>
    <w:rPr>
      <w:rFonts w:ascii="Calibri" w:hAnsi="Calibri"/>
      <w:sz w:val="22"/>
      <w:szCs w:val="22"/>
      <w:lang w:val="en-US"/>
    </w:rPr>
  </w:style>
  <w:style w:type="paragraph" w:customStyle="1" w:styleId="ecxmsonormal">
    <w:name w:val="ecxmsonormal"/>
    <w:basedOn w:val="Normal"/>
    <w:rsid w:val="00F54491"/>
    <w:pPr>
      <w:spacing w:before="100" w:beforeAutospacing="1" w:after="100" w:afterAutospacing="1"/>
    </w:pPr>
    <w:rPr>
      <w:lang w:eastAsia="en-AU"/>
    </w:rPr>
  </w:style>
  <w:style w:type="paragraph" w:styleId="NormalWeb">
    <w:name w:val="Normal (Web)"/>
    <w:basedOn w:val="Normal"/>
    <w:uiPriority w:val="99"/>
    <w:semiHidden/>
    <w:unhideWhenUsed/>
    <w:rsid w:val="00643173"/>
    <w:pPr>
      <w:spacing w:before="100" w:beforeAutospacing="1" w:after="100" w:afterAutospacing="1"/>
    </w:pPr>
    <w:rPr>
      <w:lang w:eastAsia="en-AU"/>
    </w:rPr>
  </w:style>
  <w:style w:type="paragraph" w:styleId="ListParagraph">
    <w:name w:val="List Paragraph"/>
    <w:basedOn w:val="Normal"/>
    <w:uiPriority w:val="72"/>
    <w:qFormat/>
    <w:rsid w:val="00D06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98487">
      <w:bodyDiv w:val="1"/>
      <w:marLeft w:val="0"/>
      <w:marRight w:val="0"/>
      <w:marTop w:val="0"/>
      <w:marBottom w:val="0"/>
      <w:divBdr>
        <w:top w:val="none" w:sz="0" w:space="0" w:color="auto"/>
        <w:left w:val="none" w:sz="0" w:space="0" w:color="auto"/>
        <w:bottom w:val="none" w:sz="0" w:space="0" w:color="auto"/>
        <w:right w:val="none" w:sz="0" w:space="0" w:color="auto"/>
      </w:divBdr>
    </w:div>
    <w:div w:id="164989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chhub.com/12-fascinating-ways-use-drama-curriculu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holarworks.wmich.edu/cgi/viewcontent.cgi?article=1529&amp;context=reading_horizons" TargetMode="External"/><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c%20Ordish\Application%20Data\Microsoft\Templates\Mitrataa%20gir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Mitrataa girls</Template>
  <TotalTime>15</TotalTime>
  <Pages>5</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Attention: Mr ML Shrestha</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 Mr ML Shrestha</dc:title>
  <dc:creator>Rebecca Ordish</dc:creator>
  <cp:lastModifiedBy>Emily Lemke</cp:lastModifiedBy>
  <cp:revision>4</cp:revision>
  <cp:lastPrinted>2007-04-15T14:58:00Z</cp:lastPrinted>
  <dcterms:created xsi:type="dcterms:W3CDTF">2016-04-24T14:21:00Z</dcterms:created>
  <dcterms:modified xsi:type="dcterms:W3CDTF">2016-05-10T09:03:00Z</dcterms:modified>
</cp:coreProperties>
</file>