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24" w:rsidRDefault="001B7969" w:rsidP="000C0D24">
      <w:pPr>
        <w:jc w:val="center"/>
        <w:rPr>
          <w:rFonts w:ascii="Verdana" w:hAnsi="Verdana"/>
          <w:b/>
          <w:color w:val="003366"/>
          <w:sz w:val="28"/>
          <w:szCs w:val="20"/>
        </w:rPr>
      </w:pPr>
      <w:r>
        <w:rPr>
          <w:noProof/>
          <w:lang w:eastAsia="en-AU"/>
        </w:rPr>
        <w:drawing>
          <wp:anchor distT="0" distB="0" distL="114300" distR="114300" simplePos="0" relativeHeight="251664896" behindDoc="0" locked="0" layoutInCell="1" allowOverlap="1" wp14:anchorId="084256D8" wp14:editId="740A405B">
            <wp:simplePos x="0" y="0"/>
            <wp:positionH relativeFrom="column">
              <wp:posOffset>-245745</wp:posOffset>
            </wp:positionH>
            <wp:positionV relativeFrom="paragraph">
              <wp:posOffset>-655320</wp:posOffset>
            </wp:positionV>
            <wp:extent cx="1589405" cy="1123950"/>
            <wp:effectExtent l="0" t="0" r="0" b="0"/>
            <wp:wrapSquare wrapText="bothSides"/>
            <wp:docPr id="2" name="Picture 2" descr="C:\Users\Bec Ordish\Desktop\Heartquake\Heartquake Logos\LOGO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 Ordish\Desktop\Heartquake\Heartquake Logos\LOGO_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4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692" w:rsidRDefault="001B7969" w:rsidP="004F7692">
      <w:pPr>
        <w:jc w:val="center"/>
        <w:rPr>
          <w:rFonts w:ascii="Verdana" w:hAnsi="Verdana"/>
          <w:b/>
          <w:color w:val="003366"/>
          <w:sz w:val="28"/>
          <w:szCs w:val="20"/>
        </w:rPr>
      </w:pPr>
      <w:r>
        <w:rPr>
          <w:rFonts w:ascii="Verdana" w:hAnsi="Verdana"/>
          <w:b/>
          <w:color w:val="003366"/>
          <w:sz w:val="28"/>
          <w:szCs w:val="20"/>
        </w:rPr>
        <w:t>Australia - Secondary</w:t>
      </w:r>
      <w:r w:rsidR="004F7692">
        <w:rPr>
          <w:rFonts w:ascii="Verdana" w:hAnsi="Verdana"/>
          <w:b/>
          <w:color w:val="003366"/>
          <w:sz w:val="28"/>
          <w:szCs w:val="20"/>
        </w:rPr>
        <w:t xml:space="preserve"> School Lesson Plan </w:t>
      </w:r>
    </w:p>
    <w:p w:rsidR="000C0D24" w:rsidRPr="000933EA" w:rsidRDefault="000C0D24" w:rsidP="000C0D24">
      <w:pPr>
        <w:tabs>
          <w:tab w:val="left" w:pos="6030"/>
        </w:tabs>
        <w:jc w:val="center"/>
        <w:rPr>
          <w:rFonts w:ascii="Verdana" w:hAnsi="Verdana"/>
          <w:b/>
          <w:color w:val="003366"/>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C0D24" w:rsidRPr="00F03CF5">
        <w:tc>
          <w:tcPr>
            <w:tcW w:w="9576" w:type="dxa"/>
            <w:tcBorders>
              <w:bottom w:val="single" w:sz="4" w:space="0" w:color="auto"/>
            </w:tcBorders>
            <w:shd w:val="clear" w:color="auto" w:fill="auto"/>
          </w:tcPr>
          <w:p w:rsidR="001C6C99" w:rsidRDefault="001C6C99" w:rsidP="001C6C99">
            <w:pPr>
              <w:jc w:val="center"/>
              <w:rPr>
                <w:rFonts w:ascii="Verdana" w:hAnsi="Verdana"/>
                <w:b/>
                <w:i/>
                <w:color w:val="003366"/>
                <w:sz w:val="22"/>
                <w:szCs w:val="20"/>
              </w:rPr>
            </w:pPr>
          </w:p>
          <w:p w:rsidR="000C0D24" w:rsidRPr="001C6C99" w:rsidRDefault="007A5302" w:rsidP="001C6C99">
            <w:pPr>
              <w:jc w:val="center"/>
              <w:rPr>
                <w:rFonts w:ascii="Verdana" w:hAnsi="Verdana"/>
                <w:b/>
                <w:i/>
                <w:color w:val="003366"/>
                <w:sz w:val="22"/>
                <w:szCs w:val="20"/>
              </w:rPr>
            </w:pPr>
            <w:r>
              <w:rPr>
                <w:rFonts w:ascii="Verdana" w:hAnsi="Verdana"/>
                <w:b/>
                <w:i/>
                <w:color w:val="003366"/>
                <w:sz w:val="22"/>
                <w:szCs w:val="20"/>
              </w:rPr>
              <w:t xml:space="preserve">Classes 9 &amp; 10 </w:t>
            </w:r>
            <w:r w:rsidR="00B27C2E">
              <w:rPr>
                <w:rFonts w:ascii="Verdana" w:hAnsi="Verdana"/>
                <w:b/>
                <w:i/>
                <w:color w:val="003366"/>
                <w:sz w:val="22"/>
                <w:szCs w:val="20"/>
              </w:rPr>
              <w:t>–</w:t>
            </w:r>
            <w:r>
              <w:rPr>
                <w:rFonts w:ascii="Verdana" w:hAnsi="Verdana"/>
                <w:b/>
                <w:i/>
                <w:color w:val="003366"/>
                <w:sz w:val="22"/>
                <w:szCs w:val="20"/>
              </w:rPr>
              <w:t xml:space="preserve"> </w:t>
            </w:r>
            <w:r w:rsidR="00B27C2E">
              <w:rPr>
                <w:rFonts w:ascii="Verdana" w:hAnsi="Verdana"/>
                <w:b/>
                <w:i/>
                <w:color w:val="003366"/>
                <w:sz w:val="22"/>
                <w:szCs w:val="20"/>
              </w:rPr>
              <w:t>Imaginative Writing</w:t>
            </w:r>
          </w:p>
          <w:p w:rsidR="001C6C99" w:rsidRPr="00F03CF5" w:rsidRDefault="001C6C99" w:rsidP="001C6C99">
            <w:pPr>
              <w:jc w:val="center"/>
              <w:rPr>
                <w:rFonts w:ascii="Verdana" w:hAnsi="Verdana"/>
                <w:color w:val="003366"/>
                <w:sz w:val="22"/>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Overview:</w:t>
            </w:r>
          </w:p>
          <w:p w:rsidR="00493F11" w:rsidRDefault="00493F11" w:rsidP="00493F11">
            <w:pPr>
              <w:tabs>
                <w:tab w:val="left" w:pos="709"/>
              </w:tabs>
              <w:jc w:val="both"/>
              <w:rPr>
                <w:rFonts w:ascii="Verdana" w:hAnsi="Verdana"/>
                <w:color w:val="003366"/>
                <w:sz w:val="20"/>
                <w:szCs w:val="20"/>
              </w:rPr>
            </w:pPr>
          </w:p>
          <w:p w:rsidR="00493F11" w:rsidRDefault="00B27C2E" w:rsidP="00BF7D73">
            <w:pPr>
              <w:tabs>
                <w:tab w:val="left" w:pos="709"/>
              </w:tabs>
              <w:jc w:val="both"/>
              <w:rPr>
                <w:rFonts w:ascii="Verdana" w:hAnsi="Verdana"/>
                <w:color w:val="003366"/>
                <w:sz w:val="20"/>
                <w:szCs w:val="20"/>
              </w:rPr>
            </w:pPr>
            <w:r>
              <w:rPr>
                <w:rFonts w:ascii="Verdana" w:hAnsi="Verdana"/>
                <w:color w:val="003366"/>
                <w:sz w:val="20"/>
                <w:szCs w:val="20"/>
              </w:rPr>
              <w:t xml:space="preserve">The survivors of Nepal’s earthquakes are all superheros. They survived not only 1 but 2 major earthquakes and over 400 aftershocks. Imagine how that would feel. </w:t>
            </w:r>
          </w:p>
          <w:p w:rsidR="00BF7D73" w:rsidRPr="006F20EF" w:rsidRDefault="00BF7D73" w:rsidP="00BF7D73">
            <w:pPr>
              <w:tabs>
                <w:tab w:val="left" w:pos="709"/>
              </w:tabs>
              <w:jc w:val="both"/>
              <w:rPr>
                <w:rFonts w:ascii="Verdana" w:hAnsi="Verdana"/>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Objectives:</w:t>
            </w:r>
          </w:p>
          <w:p w:rsidR="000C0D24" w:rsidRPr="006F20EF" w:rsidRDefault="000C0D24" w:rsidP="000C0D24">
            <w:pPr>
              <w:tabs>
                <w:tab w:val="left" w:pos="6030"/>
              </w:tabs>
              <w:rPr>
                <w:rFonts w:ascii="Verdana" w:hAnsi="Verdana"/>
                <w:color w:val="003366"/>
                <w:sz w:val="20"/>
                <w:szCs w:val="20"/>
              </w:rPr>
            </w:pPr>
          </w:p>
          <w:p w:rsidR="001578A0" w:rsidRDefault="00B27C2E" w:rsidP="006810EF">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consider the purpose of a reflection and what it reveals about someone’s experience.</w:t>
            </w:r>
          </w:p>
          <w:p w:rsidR="00557B3B" w:rsidRDefault="00B27C2E" w:rsidP="006810EF">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explore language and its role in creative writing and communication.</w:t>
            </w:r>
          </w:p>
          <w:p w:rsidR="00493F11" w:rsidRPr="006F20EF" w:rsidRDefault="00493F11" w:rsidP="00493F11">
            <w:pPr>
              <w:tabs>
                <w:tab w:val="left" w:pos="709"/>
              </w:tabs>
              <w:ind w:left="720"/>
              <w:jc w:val="both"/>
              <w:rPr>
                <w:rFonts w:ascii="Verdana" w:hAnsi="Verdana"/>
                <w:color w:val="003366"/>
                <w:sz w:val="20"/>
                <w:szCs w:val="20"/>
              </w:rPr>
            </w:pPr>
          </w:p>
        </w:tc>
      </w:tr>
      <w:tr w:rsidR="009244B9" w:rsidRPr="00F03CF5">
        <w:tc>
          <w:tcPr>
            <w:tcW w:w="9576" w:type="dxa"/>
            <w:shd w:val="clear" w:color="auto" w:fill="auto"/>
          </w:tcPr>
          <w:p w:rsidR="009244B9" w:rsidRDefault="009244B9" w:rsidP="000C0D24">
            <w:pPr>
              <w:tabs>
                <w:tab w:val="left" w:pos="6030"/>
              </w:tabs>
              <w:rPr>
                <w:rFonts w:ascii="Verdana" w:hAnsi="Verdana"/>
                <w:b/>
                <w:color w:val="003366"/>
                <w:sz w:val="20"/>
                <w:szCs w:val="20"/>
              </w:rPr>
            </w:pPr>
            <w:r>
              <w:rPr>
                <w:rFonts w:ascii="Verdana" w:hAnsi="Verdana"/>
                <w:b/>
                <w:color w:val="003366"/>
                <w:sz w:val="20"/>
                <w:szCs w:val="20"/>
              </w:rPr>
              <w:t>Australian Curriculum links</w:t>
            </w:r>
          </w:p>
          <w:p w:rsidR="009244B9" w:rsidRDefault="009244B9" w:rsidP="000C0D24">
            <w:pPr>
              <w:tabs>
                <w:tab w:val="left" w:pos="6030"/>
              </w:tabs>
              <w:rPr>
                <w:rFonts w:ascii="Verdana" w:hAnsi="Verdana"/>
                <w:b/>
                <w:color w:val="003366"/>
                <w:sz w:val="20"/>
                <w:szCs w:val="20"/>
              </w:rPr>
            </w:pPr>
          </w:p>
          <w:p w:rsidR="009244B9" w:rsidRDefault="00B27C2E" w:rsidP="000C0D24">
            <w:pPr>
              <w:tabs>
                <w:tab w:val="left" w:pos="6030"/>
              </w:tabs>
              <w:rPr>
                <w:rFonts w:ascii="Verdana" w:hAnsi="Verdana"/>
                <w:color w:val="003366"/>
                <w:sz w:val="20"/>
                <w:szCs w:val="20"/>
              </w:rPr>
            </w:pPr>
            <w:r>
              <w:rPr>
                <w:rFonts w:ascii="Verdana" w:hAnsi="Verdana"/>
                <w:color w:val="003366"/>
                <w:sz w:val="20"/>
                <w:szCs w:val="20"/>
              </w:rPr>
              <w:t>EN5 – 1A – Responding to and composing increasingly sustained texts for understanding, interpretation, critical analysis, imaginative expression and pleasure</w:t>
            </w:r>
          </w:p>
          <w:p w:rsidR="00B27C2E" w:rsidRDefault="00B27C2E" w:rsidP="000C0D24">
            <w:pPr>
              <w:tabs>
                <w:tab w:val="left" w:pos="6030"/>
              </w:tabs>
              <w:rPr>
                <w:rFonts w:ascii="Verdana" w:hAnsi="Verdana"/>
                <w:color w:val="003366"/>
                <w:sz w:val="20"/>
                <w:szCs w:val="20"/>
              </w:rPr>
            </w:pPr>
          </w:p>
          <w:p w:rsidR="00B27C2E" w:rsidRDefault="00B27C2E" w:rsidP="000C0D24">
            <w:pPr>
              <w:tabs>
                <w:tab w:val="left" w:pos="6030"/>
              </w:tabs>
              <w:rPr>
                <w:rFonts w:ascii="Verdana" w:hAnsi="Verdana"/>
                <w:color w:val="003366"/>
                <w:sz w:val="20"/>
                <w:szCs w:val="20"/>
              </w:rPr>
            </w:pPr>
            <w:r>
              <w:rPr>
                <w:rFonts w:ascii="Verdana" w:hAnsi="Verdana"/>
                <w:color w:val="003366"/>
                <w:sz w:val="20"/>
                <w:szCs w:val="20"/>
              </w:rPr>
              <w:t xml:space="preserve">EN5 – 3B – Selecting and using language forms, features and structures of texts appropriate to a range of purposes, audiences and contexts, describing and explaining their effects on meaning. </w:t>
            </w:r>
          </w:p>
          <w:p w:rsidR="009244B9" w:rsidRPr="006F20EF" w:rsidRDefault="009244B9" w:rsidP="000C0D24">
            <w:pPr>
              <w:tabs>
                <w:tab w:val="left" w:pos="6030"/>
              </w:tabs>
              <w:rPr>
                <w:rFonts w:ascii="Verdana" w:hAnsi="Verdana"/>
                <w:b/>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Prerequisites:</w:t>
            </w:r>
          </w:p>
          <w:p w:rsidR="000C0D24" w:rsidRPr="006F20EF" w:rsidRDefault="000C0D24" w:rsidP="000C0D24">
            <w:pPr>
              <w:tabs>
                <w:tab w:val="left" w:pos="6030"/>
              </w:tabs>
              <w:rPr>
                <w:rFonts w:ascii="Verdana" w:hAnsi="Verdana"/>
                <w:color w:val="003366"/>
                <w:sz w:val="20"/>
                <w:szCs w:val="20"/>
              </w:rPr>
            </w:pPr>
          </w:p>
          <w:p w:rsidR="00597431" w:rsidRDefault="00586954" w:rsidP="0059743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What is a reflection?</w:t>
            </w:r>
          </w:p>
          <w:p w:rsidR="00586954" w:rsidRPr="00597431" w:rsidRDefault="00586954" w:rsidP="0059743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Basic creative writing skills</w:t>
            </w:r>
          </w:p>
          <w:p w:rsidR="00493F11" w:rsidRPr="006F20EF" w:rsidRDefault="00493F11" w:rsidP="00493F11">
            <w:pPr>
              <w:tabs>
                <w:tab w:val="left" w:pos="709"/>
              </w:tabs>
              <w:ind w:left="720"/>
              <w:jc w:val="both"/>
              <w:rPr>
                <w:rFonts w:ascii="Verdana" w:hAnsi="Verdana"/>
                <w:color w:val="003366"/>
                <w:sz w:val="20"/>
                <w:szCs w:val="20"/>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t xml:space="preserve">Hook:     </w:t>
            </w:r>
          </w:p>
          <w:p w:rsidR="00FB3ABD" w:rsidRDefault="00FB3ABD" w:rsidP="000C0D24">
            <w:pPr>
              <w:tabs>
                <w:tab w:val="left" w:pos="6030"/>
              </w:tabs>
              <w:rPr>
                <w:rFonts w:ascii="Verdana" w:hAnsi="Verdana"/>
                <w:b/>
                <w:color w:val="003366"/>
                <w:sz w:val="20"/>
                <w:szCs w:val="20"/>
              </w:rPr>
            </w:pPr>
          </w:p>
          <w:p w:rsidR="001578A0" w:rsidRDefault="00586954" w:rsidP="00597431">
            <w:pPr>
              <w:tabs>
                <w:tab w:val="left" w:pos="6030"/>
              </w:tabs>
              <w:rPr>
                <w:rFonts w:ascii="Verdana" w:hAnsi="Verdana"/>
                <w:b/>
                <w:color w:val="003366"/>
                <w:sz w:val="20"/>
                <w:szCs w:val="20"/>
              </w:rPr>
            </w:pPr>
            <w:r>
              <w:rPr>
                <w:rFonts w:ascii="Verdana" w:hAnsi="Verdana"/>
                <w:color w:val="003366"/>
                <w:sz w:val="20"/>
                <w:szCs w:val="20"/>
              </w:rPr>
              <w:t xml:space="preserve">Show the students a slideshow of some of the photos from the Heartquake website. Ask them to imagine what it would be like to be there. </w:t>
            </w:r>
          </w:p>
          <w:p w:rsidR="000C0D24" w:rsidRPr="00FB3ABD" w:rsidRDefault="000C0D24" w:rsidP="00FB3ABD">
            <w:pPr>
              <w:tabs>
                <w:tab w:val="left" w:pos="6030"/>
              </w:tabs>
              <w:rPr>
                <w:rFonts w:ascii="Verdana" w:hAnsi="Verdana"/>
                <w:b/>
                <w:color w:val="003366"/>
                <w:sz w:val="20"/>
                <w:szCs w:val="20"/>
              </w:rPr>
            </w:pPr>
          </w:p>
        </w:tc>
      </w:tr>
      <w:tr w:rsidR="000C0D24" w:rsidRPr="00F03CF5">
        <w:tc>
          <w:tcPr>
            <w:tcW w:w="9576" w:type="dxa"/>
            <w:shd w:val="clear" w:color="auto" w:fill="auto"/>
          </w:tcPr>
          <w:p w:rsidR="00F54491" w:rsidRPr="002D514C" w:rsidRDefault="002D514C" w:rsidP="000C0D24">
            <w:pPr>
              <w:tabs>
                <w:tab w:val="left" w:pos="6030"/>
              </w:tabs>
              <w:jc w:val="both"/>
              <w:rPr>
                <w:rFonts w:ascii="Verdana" w:hAnsi="Verdana"/>
                <w:b/>
                <w:color w:val="003366"/>
                <w:sz w:val="20"/>
                <w:szCs w:val="20"/>
              </w:rPr>
            </w:pPr>
            <w:r w:rsidRPr="003124B0">
              <w:rPr>
                <w:rFonts w:ascii="Verdana" w:hAnsi="Verdana"/>
                <w:b/>
                <w:color w:val="003366"/>
                <w:sz w:val="20"/>
                <w:szCs w:val="20"/>
              </w:rPr>
              <w:t>Activities:</w:t>
            </w:r>
            <w:r w:rsidR="00F54491">
              <w:rPr>
                <w:rFonts w:ascii="Verdana" w:hAnsi="Verdana"/>
                <w:color w:val="1F497D"/>
                <w:sz w:val="20"/>
                <w:szCs w:val="20"/>
              </w:rPr>
              <w:t xml:space="preserve"> </w:t>
            </w:r>
          </w:p>
          <w:p w:rsidR="00221039" w:rsidRDefault="00221039" w:rsidP="000C0D24">
            <w:pPr>
              <w:tabs>
                <w:tab w:val="left" w:pos="6030"/>
              </w:tabs>
              <w:jc w:val="both"/>
              <w:rPr>
                <w:rFonts w:ascii="Verdana" w:hAnsi="Verdana"/>
                <w:color w:val="1F497D"/>
                <w:sz w:val="20"/>
                <w:szCs w:val="20"/>
              </w:rPr>
            </w:pPr>
          </w:p>
          <w:p w:rsidR="001578A0" w:rsidRDefault="00586954" w:rsidP="000C0D24">
            <w:pPr>
              <w:tabs>
                <w:tab w:val="left" w:pos="6030"/>
              </w:tabs>
              <w:jc w:val="both"/>
              <w:rPr>
                <w:rFonts w:ascii="Verdana" w:hAnsi="Verdana"/>
                <w:color w:val="1F497D"/>
                <w:sz w:val="20"/>
                <w:szCs w:val="20"/>
              </w:rPr>
            </w:pPr>
            <w:r>
              <w:rPr>
                <w:rFonts w:ascii="Verdana" w:hAnsi="Verdana"/>
                <w:i/>
                <w:color w:val="1F497D"/>
                <w:sz w:val="20"/>
                <w:szCs w:val="20"/>
              </w:rPr>
              <w:t>Comprehension and reflection</w:t>
            </w:r>
          </w:p>
          <w:p w:rsidR="00597431" w:rsidRDefault="00A92798" w:rsidP="000C0D24">
            <w:pPr>
              <w:tabs>
                <w:tab w:val="left" w:pos="6030"/>
              </w:tabs>
              <w:jc w:val="both"/>
              <w:rPr>
                <w:rFonts w:ascii="Verdana" w:hAnsi="Verdana"/>
                <w:color w:val="1F497D"/>
                <w:sz w:val="20"/>
                <w:szCs w:val="20"/>
              </w:rPr>
            </w:pPr>
            <w:r>
              <w:rPr>
                <w:rFonts w:ascii="Verdana" w:hAnsi="Verdana"/>
                <w:color w:val="1F497D"/>
                <w:sz w:val="20"/>
                <w:szCs w:val="20"/>
              </w:rPr>
              <w:t>Give each student a ref</w:t>
            </w:r>
            <w:r w:rsidR="00F843BB">
              <w:rPr>
                <w:rFonts w:ascii="Verdana" w:hAnsi="Verdana"/>
                <w:color w:val="1F497D"/>
                <w:sz w:val="20"/>
                <w:szCs w:val="20"/>
              </w:rPr>
              <w:t>l</w:t>
            </w:r>
            <w:bookmarkStart w:id="0" w:name="_GoBack"/>
            <w:bookmarkEnd w:id="0"/>
            <w:r>
              <w:rPr>
                <w:rFonts w:ascii="Verdana" w:hAnsi="Verdana"/>
                <w:color w:val="1F497D"/>
                <w:sz w:val="20"/>
                <w:szCs w:val="20"/>
              </w:rPr>
              <w:t>ection from immediately after the earthquakes from the Heartquake website. Ask them to read it and reflect on:</w:t>
            </w:r>
          </w:p>
          <w:p w:rsidR="00A92798" w:rsidRDefault="00A92798" w:rsidP="000C0D24">
            <w:pPr>
              <w:tabs>
                <w:tab w:val="left" w:pos="6030"/>
              </w:tabs>
              <w:jc w:val="both"/>
              <w:rPr>
                <w:rFonts w:ascii="Verdana" w:hAnsi="Verdana"/>
                <w:color w:val="1F497D"/>
                <w:sz w:val="20"/>
                <w:szCs w:val="20"/>
              </w:rPr>
            </w:pPr>
          </w:p>
          <w:p w:rsidR="00A92798" w:rsidRDefault="00A92798"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 xml:space="preserve">Who wrote the reflection? What class are they in? </w:t>
            </w:r>
          </w:p>
          <w:p w:rsidR="00A92798" w:rsidRDefault="00A92798"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What were they doing before the earthquake? What did they do when the earthquake came?</w:t>
            </w:r>
          </w:p>
          <w:p w:rsidR="00A92798" w:rsidRPr="00A92798" w:rsidRDefault="00A92798"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 xml:space="preserve">How did the writer feel? </w:t>
            </w:r>
          </w:p>
          <w:p w:rsidR="00E24B5E" w:rsidRDefault="00E24B5E" w:rsidP="000C0D24">
            <w:pPr>
              <w:tabs>
                <w:tab w:val="left" w:pos="6030"/>
              </w:tabs>
              <w:jc w:val="both"/>
              <w:rPr>
                <w:rFonts w:ascii="Verdana" w:hAnsi="Verdana"/>
                <w:color w:val="1F497D"/>
                <w:sz w:val="20"/>
                <w:szCs w:val="20"/>
              </w:rPr>
            </w:pPr>
          </w:p>
          <w:p w:rsidR="00597431" w:rsidRPr="00597431" w:rsidRDefault="00597431" w:rsidP="000C0D24">
            <w:pPr>
              <w:tabs>
                <w:tab w:val="left" w:pos="6030"/>
              </w:tabs>
              <w:jc w:val="both"/>
              <w:rPr>
                <w:rFonts w:ascii="Verdana" w:hAnsi="Verdana"/>
                <w:i/>
                <w:color w:val="1F497D"/>
                <w:sz w:val="20"/>
                <w:szCs w:val="20"/>
              </w:rPr>
            </w:pPr>
            <w:r w:rsidRPr="00597431">
              <w:rPr>
                <w:rFonts w:ascii="Verdana" w:hAnsi="Verdana"/>
                <w:i/>
                <w:color w:val="1F497D"/>
                <w:sz w:val="20"/>
                <w:szCs w:val="20"/>
              </w:rPr>
              <w:t>Class discussion</w:t>
            </w:r>
          </w:p>
          <w:p w:rsidR="00597431" w:rsidRDefault="00A92798" w:rsidP="000C0D24">
            <w:pPr>
              <w:tabs>
                <w:tab w:val="left" w:pos="6030"/>
              </w:tabs>
              <w:jc w:val="both"/>
              <w:rPr>
                <w:rFonts w:ascii="Verdana" w:hAnsi="Verdana"/>
                <w:color w:val="1F497D"/>
                <w:sz w:val="20"/>
                <w:szCs w:val="20"/>
              </w:rPr>
            </w:pPr>
            <w:r>
              <w:rPr>
                <w:rFonts w:ascii="Verdana" w:hAnsi="Verdana"/>
                <w:color w:val="1F497D"/>
                <w:sz w:val="20"/>
                <w:szCs w:val="20"/>
              </w:rPr>
              <w:t xml:space="preserve">Get some students to read the reflection they studied to the class. Discuss the role of language – these students are ESL learners. How does that influence their writing? </w:t>
            </w:r>
          </w:p>
          <w:p w:rsidR="00A92798" w:rsidRDefault="00A92798" w:rsidP="000C0D24">
            <w:pPr>
              <w:tabs>
                <w:tab w:val="left" w:pos="6030"/>
              </w:tabs>
              <w:jc w:val="both"/>
              <w:rPr>
                <w:rFonts w:ascii="Verdana" w:hAnsi="Verdana"/>
                <w:color w:val="1F497D"/>
                <w:sz w:val="20"/>
                <w:szCs w:val="20"/>
              </w:rPr>
            </w:pPr>
          </w:p>
          <w:p w:rsidR="00A92798" w:rsidRPr="00A92798" w:rsidRDefault="00A92798" w:rsidP="000C0D24">
            <w:pPr>
              <w:tabs>
                <w:tab w:val="left" w:pos="6030"/>
              </w:tabs>
              <w:jc w:val="both"/>
              <w:rPr>
                <w:rFonts w:ascii="Verdana" w:hAnsi="Verdana"/>
                <w:i/>
                <w:color w:val="1F497D"/>
                <w:sz w:val="20"/>
                <w:szCs w:val="20"/>
              </w:rPr>
            </w:pPr>
            <w:r w:rsidRPr="00A92798">
              <w:rPr>
                <w:rFonts w:ascii="Verdana" w:hAnsi="Verdana"/>
                <w:i/>
                <w:color w:val="1F497D"/>
                <w:sz w:val="20"/>
                <w:szCs w:val="20"/>
              </w:rPr>
              <w:t>Rewriting</w:t>
            </w:r>
          </w:p>
          <w:p w:rsidR="00A92798" w:rsidRDefault="00A92798" w:rsidP="000C0D24">
            <w:pPr>
              <w:tabs>
                <w:tab w:val="left" w:pos="6030"/>
              </w:tabs>
              <w:jc w:val="both"/>
              <w:rPr>
                <w:rFonts w:ascii="Verdana" w:hAnsi="Verdana"/>
                <w:color w:val="1F497D"/>
                <w:sz w:val="20"/>
                <w:szCs w:val="20"/>
              </w:rPr>
            </w:pPr>
            <w:r>
              <w:rPr>
                <w:rFonts w:ascii="Verdana" w:hAnsi="Verdana"/>
                <w:color w:val="1F497D"/>
                <w:sz w:val="20"/>
                <w:szCs w:val="20"/>
              </w:rPr>
              <w:t xml:space="preserve">Ask the students to rewrite the reflection they read in their own words – not correcting the English but exploring how they might express it differently as native speakers. Ask them to </w:t>
            </w:r>
            <w:r>
              <w:rPr>
                <w:rFonts w:ascii="Verdana" w:hAnsi="Verdana"/>
                <w:color w:val="1F497D"/>
                <w:sz w:val="20"/>
                <w:szCs w:val="20"/>
              </w:rPr>
              <w:lastRenderedPageBreak/>
              <w:t xml:space="preserve">consider how our language affects our ability to communicate our experiences and feelings. </w:t>
            </w:r>
          </w:p>
          <w:p w:rsidR="00597431" w:rsidRDefault="00597431" w:rsidP="000C0D24">
            <w:pPr>
              <w:tabs>
                <w:tab w:val="left" w:pos="6030"/>
              </w:tabs>
              <w:jc w:val="both"/>
              <w:rPr>
                <w:rFonts w:ascii="Verdana" w:hAnsi="Verdana"/>
                <w:color w:val="1F497D"/>
                <w:sz w:val="20"/>
                <w:szCs w:val="20"/>
              </w:rPr>
            </w:pPr>
          </w:p>
          <w:p w:rsidR="00597431" w:rsidRPr="00694263" w:rsidRDefault="00A92798" w:rsidP="000C0D24">
            <w:pPr>
              <w:tabs>
                <w:tab w:val="left" w:pos="6030"/>
              </w:tabs>
              <w:jc w:val="both"/>
              <w:rPr>
                <w:rFonts w:ascii="Verdana" w:hAnsi="Verdana"/>
                <w:i/>
                <w:color w:val="1F497D"/>
                <w:sz w:val="20"/>
                <w:szCs w:val="20"/>
              </w:rPr>
            </w:pPr>
            <w:r>
              <w:rPr>
                <w:rFonts w:ascii="Verdana" w:hAnsi="Verdana"/>
                <w:i/>
                <w:color w:val="1F497D"/>
                <w:sz w:val="20"/>
                <w:szCs w:val="20"/>
              </w:rPr>
              <w:t>Telling stories</w:t>
            </w:r>
          </w:p>
          <w:p w:rsidR="00597431" w:rsidRDefault="00A92798" w:rsidP="000C0D24">
            <w:pPr>
              <w:tabs>
                <w:tab w:val="left" w:pos="6030"/>
              </w:tabs>
              <w:jc w:val="both"/>
              <w:rPr>
                <w:rFonts w:ascii="Verdana" w:hAnsi="Verdana"/>
                <w:color w:val="1F497D"/>
                <w:sz w:val="20"/>
                <w:szCs w:val="20"/>
              </w:rPr>
            </w:pPr>
            <w:r>
              <w:rPr>
                <w:rFonts w:ascii="Verdana" w:hAnsi="Verdana"/>
                <w:color w:val="1F497D"/>
                <w:sz w:val="20"/>
                <w:szCs w:val="20"/>
              </w:rPr>
              <w:t xml:space="preserve">In pairs, have the students tell each other a story of a time when they were in a scary situation. It can be real or imagined (eg meeting a dragon!). Each person has 2 minutes to tell their story to their partner and then they switch. They then have 2 minutes each to ask questions of their partner about the story. </w:t>
            </w:r>
          </w:p>
          <w:p w:rsidR="00A92798" w:rsidRDefault="00A92798" w:rsidP="000C0D24">
            <w:pPr>
              <w:tabs>
                <w:tab w:val="left" w:pos="6030"/>
              </w:tabs>
              <w:jc w:val="both"/>
              <w:rPr>
                <w:rFonts w:ascii="Verdana" w:hAnsi="Verdana"/>
                <w:color w:val="1F497D"/>
                <w:sz w:val="20"/>
                <w:szCs w:val="20"/>
              </w:rPr>
            </w:pPr>
          </w:p>
          <w:p w:rsidR="00A92798" w:rsidRDefault="00A92798" w:rsidP="000C0D24">
            <w:pPr>
              <w:tabs>
                <w:tab w:val="left" w:pos="6030"/>
              </w:tabs>
              <w:jc w:val="both"/>
              <w:rPr>
                <w:rFonts w:ascii="Verdana" w:hAnsi="Verdana"/>
                <w:color w:val="1F497D"/>
                <w:sz w:val="20"/>
                <w:szCs w:val="20"/>
              </w:rPr>
            </w:pPr>
            <w:r>
              <w:rPr>
                <w:rFonts w:ascii="Verdana" w:hAnsi="Verdana"/>
                <w:color w:val="1F497D"/>
                <w:sz w:val="20"/>
                <w:szCs w:val="20"/>
              </w:rPr>
              <w:t xml:space="preserve">After both partners have told their stories and asked questions, each partner writes down the other person’s story, filling in any details they don’t have (such as where it happened, why it happened, how it happened, the colours, smells, sounds etc). They can read it to their partner and enjoy seeing how a story develops with creative thinking. </w:t>
            </w:r>
          </w:p>
          <w:p w:rsidR="00D06EE2" w:rsidRPr="00D52C2B" w:rsidRDefault="00D06EE2" w:rsidP="001578A0">
            <w:pPr>
              <w:tabs>
                <w:tab w:val="left" w:pos="6030"/>
              </w:tabs>
              <w:jc w:val="both"/>
              <w:rPr>
                <w:rFonts w:ascii="Verdana" w:hAnsi="Verdana"/>
                <w:color w:val="1F497D"/>
                <w:sz w:val="20"/>
                <w:szCs w:val="20"/>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lastRenderedPageBreak/>
              <w:t>Resources:</w:t>
            </w:r>
          </w:p>
          <w:p w:rsidR="00643173" w:rsidRDefault="00643173" w:rsidP="000C0D24">
            <w:pPr>
              <w:tabs>
                <w:tab w:val="left" w:pos="6030"/>
              </w:tabs>
              <w:rPr>
                <w:rFonts w:ascii="Verdana" w:hAnsi="Verdana"/>
                <w:b/>
                <w:color w:val="003366"/>
                <w:sz w:val="20"/>
                <w:szCs w:val="20"/>
              </w:rPr>
            </w:pPr>
          </w:p>
          <w:p w:rsidR="000C0D24" w:rsidRPr="00FD77D2" w:rsidRDefault="00643173" w:rsidP="000C0D24">
            <w:pPr>
              <w:tabs>
                <w:tab w:val="left" w:pos="6030"/>
              </w:tabs>
              <w:rPr>
                <w:rFonts w:ascii="Verdana" w:hAnsi="Verdana"/>
                <w:color w:val="003366"/>
                <w:sz w:val="20"/>
                <w:szCs w:val="20"/>
              </w:rPr>
            </w:pPr>
            <w:r w:rsidRPr="00643173">
              <w:rPr>
                <w:rFonts w:ascii="Verdana" w:hAnsi="Verdana"/>
                <w:color w:val="003366"/>
                <w:sz w:val="20"/>
                <w:szCs w:val="20"/>
              </w:rPr>
              <w:t>Heartquake website</w:t>
            </w:r>
          </w:p>
          <w:p w:rsidR="000C0D24" w:rsidRPr="00660FBE" w:rsidRDefault="000C0D24" w:rsidP="00041662">
            <w:pPr>
              <w:tabs>
                <w:tab w:val="left" w:pos="6030"/>
              </w:tabs>
              <w:rPr>
                <w:rFonts w:ascii="Verdana" w:hAnsi="Verdana"/>
                <w:color w:val="1F497D"/>
                <w:sz w:val="22"/>
                <w:szCs w:val="22"/>
              </w:rPr>
            </w:pPr>
          </w:p>
        </w:tc>
      </w:tr>
      <w:tr w:rsidR="000C0D24" w:rsidRPr="00F03CF5">
        <w:tc>
          <w:tcPr>
            <w:tcW w:w="9576" w:type="dxa"/>
            <w:shd w:val="clear" w:color="auto" w:fill="auto"/>
          </w:tcPr>
          <w:p w:rsidR="000C0D24" w:rsidRDefault="00493F11" w:rsidP="000C0D24">
            <w:pPr>
              <w:tabs>
                <w:tab w:val="left" w:pos="6030"/>
              </w:tabs>
              <w:rPr>
                <w:rFonts w:ascii="Verdana" w:hAnsi="Verdana"/>
                <w:b/>
                <w:color w:val="003366"/>
                <w:sz w:val="20"/>
                <w:szCs w:val="20"/>
              </w:rPr>
            </w:pPr>
            <w:r>
              <w:rPr>
                <w:rFonts w:ascii="Verdana" w:hAnsi="Verdana"/>
                <w:b/>
                <w:color w:val="003366"/>
                <w:sz w:val="20"/>
                <w:szCs w:val="20"/>
              </w:rPr>
              <w:t>Assessment/home work:</w:t>
            </w:r>
          </w:p>
          <w:p w:rsidR="000C0D24" w:rsidRPr="003124B0" w:rsidRDefault="000C0D24" w:rsidP="000C0D24">
            <w:pPr>
              <w:tabs>
                <w:tab w:val="left" w:pos="6030"/>
              </w:tabs>
              <w:rPr>
                <w:rFonts w:ascii="Verdana" w:hAnsi="Verdana"/>
                <w:b/>
                <w:color w:val="003366"/>
                <w:sz w:val="20"/>
                <w:szCs w:val="20"/>
              </w:rPr>
            </w:pPr>
          </w:p>
          <w:p w:rsidR="00041662" w:rsidRPr="00A92798" w:rsidRDefault="00A92798" w:rsidP="000C0D24">
            <w:pPr>
              <w:tabs>
                <w:tab w:val="left" w:pos="6030"/>
              </w:tabs>
              <w:rPr>
                <w:rFonts w:ascii="Verdana" w:hAnsi="Verdana"/>
                <w:color w:val="003366"/>
                <w:sz w:val="20"/>
                <w:szCs w:val="20"/>
              </w:rPr>
            </w:pPr>
            <w:r w:rsidRPr="00A92798">
              <w:rPr>
                <w:rFonts w:ascii="Verdana" w:hAnsi="Verdana"/>
                <w:color w:val="003366"/>
                <w:sz w:val="20"/>
                <w:szCs w:val="20"/>
              </w:rPr>
              <w:t>The students’ completed stories</w:t>
            </w:r>
          </w:p>
          <w:p w:rsidR="004B0FEA" w:rsidRPr="004B0FEA" w:rsidRDefault="004B0FEA" w:rsidP="000C0D24">
            <w:pPr>
              <w:tabs>
                <w:tab w:val="left" w:pos="6030"/>
              </w:tabs>
              <w:rPr>
                <w:rFonts w:ascii="Verdana" w:hAnsi="Verdana"/>
                <w:color w:val="003366"/>
                <w:sz w:val="20"/>
                <w:szCs w:val="20"/>
              </w:rPr>
            </w:pPr>
          </w:p>
        </w:tc>
      </w:tr>
    </w:tbl>
    <w:p w:rsidR="00493F11" w:rsidRDefault="00493F11" w:rsidP="00B9720A">
      <w:pPr>
        <w:rPr>
          <w:rFonts w:ascii="Verdana" w:hAnsi="Verdana"/>
          <w:b/>
          <w:color w:val="003366"/>
          <w:sz w:val="28"/>
          <w:szCs w:val="20"/>
        </w:rPr>
      </w:pPr>
    </w:p>
    <w:p w:rsidR="000C0D24" w:rsidRPr="000933EA" w:rsidRDefault="00493F11" w:rsidP="00B9720A">
      <w:pPr>
        <w:jc w:val="center"/>
        <w:rPr>
          <w:rFonts w:ascii="Verdana" w:hAnsi="Verdana"/>
          <w:b/>
          <w:color w:val="003366"/>
          <w:sz w:val="28"/>
          <w:szCs w:val="20"/>
        </w:rPr>
      </w:pPr>
      <w:r>
        <w:rPr>
          <w:rFonts w:ascii="Verdana" w:hAnsi="Verdana"/>
          <w:b/>
          <w:color w:val="003366"/>
          <w:sz w:val="28"/>
          <w:szCs w:val="20"/>
        </w:rPr>
        <w:t>Teacher Notes</w:t>
      </w:r>
    </w:p>
    <w:p w:rsidR="000C0D24" w:rsidRPr="000933EA" w:rsidRDefault="000C0D24" w:rsidP="000C0D24">
      <w:pPr>
        <w:tabs>
          <w:tab w:val="left" w:pos="6030"/>
        </w:tabs>
        <w:jc w:val="center"/>
        <w:rPr>
          <w:rFonts w:ascii="Verdana" w:hAnsi="Verdana"/>
          <w:b/>
          <w:color w:val="003366"/>
          <w:sz w:val="2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0"/>
        <w:gridCol w:w="18"/>
        <w:gridCol w:w="5348"/>
      </w:tblGrid>
      <w:tr w:rsidR="000C0D24" w:rsidRPr="00382683" w:rsidTr="008543B2">
        <w:tc>
          <w:tcPr>
            <w:tcW w:w="9606" w:type="dxa"/>
            <w:gridSpan w:val="3"/>
            <w:tcBorders>
              <w:bottom w:val="single" w:sz="4" w:space="0" w:color="auto"/>
            </w:tcBorders>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Duration of the Lesson:</w:t>
            </w:r>
          </w:p>
          <w:p w:rsidR="000C0D24" w:rsidRPr="00382683" w:rsidRDefault="000C0D24" w:rsidP="000C0D24">
            <w:pPr>
              <w:tabs>
                <w:tab w:val="left" w:pos="6030"/>
              </w:tabs>
              <w:rPr>
                <w:rFonts w:ascii="Verdana" w:hAnsi="Verdana"/>
                <w:b/>
                <w:color w:val="003366"/>
                <w:sz w:val="20"/>
                <w:szCs w:val="20"/>
              </w:rPr>
            </w:pPr>
          </w:p>
          <w:p w:rsidR="000C0D24" w:rsidRDefault="00636ED1" w:rsidP="00493F11">
            <w:pPr>
              <w:tabs>
                <w:tab w:val="left" w:pos="6030"/>
              </w:tabs>
              <w:rPr>
                <w:rFonts w:ascii="Verdana" w:hAnsi="Verdana"/>
                <w:color w:val="003366"/>
                <w:sz w:val="20"/>
                <w:szCs w:val="20"/>
              </w:rPr>
            </w:pPr>
            <w:r>
              <w:rPr>
                <w:rFonts w:ascii="Verdana" w:hAnsi="Verdana"/>
                <w:color w:val="003366"/>
                <w:sz w:val="20"/>
                <w:szCs w:val="20"/>
              </w:rPr>
              <w:t xml:space="preserve">2 x </w:t>
            </w:r>
            <w:r w:rsidR="00F1680B">
              <w:rPr>
                <w:rFonts w:ascii="Verdana" w:hAnsi="Verdana"/>
                <w:color w:val="003366"/>
                <w:sz w:val="20"/>
                <w:szCs w:val="20"/>
              </w:rPr>
              <w:t>60</w:t>
            </w:r>
            <w:r>
              <w:rPr>
                <w:rFonts w:ascii="Verdana" w:hAnsi="Verdana"/>
                <w:color w:val="003366"/>
                <w:sz w:val="20"/>
                <w:szCs w:val="20"/>
              </w:rPr>
              <w:t xml:space="preserve"> minute lessons</w:t>
            </w:r>
          </w:p>
          <w:p w:rsidR="004B0FEA" w:rsidRPr="00382683" w:rsidRDefault="004B0FEA" w:rsidP="00493F11">
            <w:pPr>
              <w:tabs>
                <w:tab w:val="left" w:pos="6030"/>
              </w:tabs>
              <w:rPr>
                <w:rFonts w:ascii="Verdana" w:hAnsi="Verdana"/>
                <w:color w:val="003366"/>
                <w:sz w:val="20"/>
                <w:szCs w:val="20"/>
              </w:rPr>
            </w:pPr>
          </w:p>
        </w:tc>
      </w:tr>
      <w:tr w:rsidR="000C0D24" w:rsidRPr="00382683" w:rsidTr="008543B2">
        <w:trPr>
          <w:trHeight w:val="894"/>
        </w:trPr>
        <w:tc>
          <w:tcPr>
            <w:tcW w:w="4240" w:type="dxa"/>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 xml:space="preserve">Topic: </w:t>
            </w:r>
          </w:p>
          <w:p w:rsidR="000C0D24" w:rsidRDefault="000C0D24" w:rsidP="000C0D24">
            <w:pPr>
              <w:tabs>
                <w:tab w:val="left" w:pos="6030"/>
              </w:tabs>
              <w:rPr>
                <w:rFonts w:ascii="Verdana" w:hAnsi="Verdana"/>
                <w:color w:val="003366"/>
                <w:sz w:val="20"/>
                <w:szCs w:val="20"/>
              </w:rPr>
            </w:pPr>
          </w:p>
          <w:p w:rsidR="004B0FEA" w:rsidRPr="00382683" w:rsidRDefault="004B0FEA" w:rsidP="000C0D24">
            <w:pPr>
              <w:tabs>
                <w:tab w:val="left" w:pos="6030"/>
              </w:tabs>
              <w:rPr>
                <w:rFonts w:ascii="Verdana" w:hAnsi="Verdana"/>
                <w:color w:val="003366"/>
                <w:sz w:val="20"/>
                <w:szCs w:val="20"/>
              </w:rPr>
            </w:pPr>
            <w:r>
              <w:rPr>
                <w:rFonts w:ascii="Verdana" w:hAnsi="Verdana"/>
                <w:color w:val="003366"/>
                <w:sz w:val="20"/>
                <w:szCs w:val="20"/>
              </w:rPr>
              <w:t>Heartquake</w:t>
            </w:r>
          </w:p>
        </w:tc>
        <w:tc>
          <w:tcPr>
            <w:tcW w:w="5366" w:type="dxa"/>
            <w:gridSpan w:val="2"/>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Lesson Heading:</w:t>
            </w:r>
          </w:p>
          <w:p w:rsidR="000C0D24" w:rsidRPr="00382683" w:rsidRDefault="000C0D24" w:rsidP="000C0D24">
            <w:pPr>
              <w:tabs>
                <w:tab w:val="left" w:pos="6030"/>
              </w:tabs>
              <w:rPr>
                <w:rFonts w:ascii="Verdana" w:hAnsi="Verdana"/>
                <w:color w:val="003366"/>
                <w:sz w:val="20"/>
                <w:szCs w:val="20"/>
              </w:rPr>
            </w:pPr>
          </w:p>
          <w:p w:rsidR="000C0D24" w:rsidRPr="00F1680B" w:rsidRDefault="00A92798" w:rsidP="00493F11">
            <w:pPr>
              <w:tabs>
                <w:tab w:val="left" w:pos="6030"/>
              </w:tabs>
              <w:rPr>
                <w:rFonts w:ascii="Verdana" w:hAnsi="Verdana"/>
                <w:color w:val="003366"/>
                <w:sz w:val="20"/>
                <w:szCs w:val="20"/>
              </w:rPr>
            </w:pPr>
            <w:r>
              <w:rPr>
                <w:rFonts w:ascii="Verdana" w:hAnsi="Verdana"/>
                <w:color w:val="003366"/>
                <w:sz w:val="20"/>
                <w:szCs w:val="20"/>
              </w:rPr>
              <w:t xml:space="preserve">Imagine if . .  . </w:t>
            </w:r>
          </w:p>
          <w:p w:rsidR="00F1680B" w:rsidRPr="00382683" w:rsidRDefault="00F1680B" w:rsidP="00493F11">
            <w:pPr>
              <w:tabs>
                <w:tab w:val="left" w:pos="6030"/>
              </w:tabs>
              <w:rPr>
                <w:rFonts w:ascii="Verdana" w:hAnsi="Verdana"/>
                <w:color w:val="003366"/>
                <w:sz w:val="20"/>
                <w:szCs w:val="20"/>
              </w:rPr>
            </w:pPr>
          </w:p>
        </w:tc>
      </w:tr>
      <w:tr w:rsidR="000C0D24" w:rsidRPr="00382683" w:rsidTr="008543B2">
        <w:tc>
          <w:tcPr>
            <w:tcW w:w="960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Background of the importance of the topic:</w:t>
            </w:r>
          </w:p>
          <w:p w:rsidR="0094731C" w:rsidRDefault="0094731C" w:rsidP="0094731C">
            <w:pPr>
              <w:tabs>
                <w:tab w:val="left" w:pos="709"/>
              </w:tabs>
              <w:jc w:val="both"/>
              <w:rPr>
                <w:rFonts w:ascii="Verdana" w:hAnsi="Verdana"/>
                <w:color w:val="003366"/>
                <w:sz w:val="20"/>
                <w:szCs w:val="20"/>
              </w:rPr>
            </w:pPr>
          </w:p>
          <w:p w:rsidR="000C0D24" w:rsidRPr="0094731C" w:rsidRDefault="000B2FCE" w:rsidP="0094731C">
            <w:pPr>
              <w:tabs>
                <w:tab w:val="left" w:pos="709"/>
              </w:tabs>
              <w:jc w:val="both"/>
              <w:rPr>
                <w:rFonts w:ascii="Verdana" w:hAnsi="Verdana"/>
                <w:color w:val="003366"/>
                <w:sz w:val="20"/>
                <w:szCs w:val="20"/>
              </w:rPr>
            </w:pPr>
            <w:r>
              <w:rPr>
                <w:rFonts w:ascii="Verdana" w:hAnsi="Verdana"/>
                <w:color w:val="003366"/>
                <w:sz w:val="20"/>
                <w:szCs w:val="20"/>
              </w:rPr>
              <w:t xml:space="preserve">This lesson provides a stepping stone to creative thinking, asking the students to put themselves in someone else’s shoes to explore how they communicate their story and thoughts. </w:t>
            </w:r>
          </w:p>
          <w:p w:rsidR="000C0D24" w:rsidRPr="00382683" w:rsidRDefault="000C0D24" w:rsidP="00494B86">
            <w:pPr>
              <w:tabs>
                <w:tab w:val="left" w:pos="6030"/>
              </w:tabs>
              <w:jc w:val="both"/>
              <w:rPr>
                <w:rFonts w:ascii="Verdana" w:hAnsi="Verdana"/>
                <w:color w:val="003366"/>
                <w:sz w:val="20"/>
                <w:szCs w:val="20"/>
              </w:rPr>
            </w:pPr>
          </w:p>
        </w:tc>
      </w:tr>
      <w:tr w:rsidR="000C0D24" w:rsidRPr="00382683" w:rsidTr="008543B2">
        <w:tc>
          <w:tcPr>
            <w:tcW w:w="960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Things to think about when preparing your lesson:</w:t>
            </w:r>
          </w:p>
          <w:p w:rsidR="000C0D24" w:rsidRDefault="000C0D24" w:rsidP="000C0D24">
            <w:pPr>
              <w:tabs>
                <w:tab w:val="left" w:pos="6030"/>
              </w:tabs>
              <w:rPr>
                <w:rFonts w:ascii="Verdana" w:hAnsi="Verdana"/>
                <w:b/>
                <w:color w:val="003366"/>
                <w:sz w:val="20"/>
                <w:szCs w:val="20"/>
              </w:rPr>
            </w:pPr>
          </w:p>
          <w:p w:rsidR="000B2FCE" w:rsidRPr="000B2FCE" w:rsidRDefault="000B2FCE" w:rsidP="000C0D24">
            <w:pPr>
              <w:tabs>
                <w:tab w:val="left" w:pos="6030"/>
              </w:tabs>
              <w:rPr>
                <w:rFonts w:ascii="Verdana" w:hAnsi="Verdana"/>
                <w:color w:val="003366"/>
                <w:sz w:val="20"/>
                <w:szCs w:val="20"/>
              </w:rPr>
            </w:pPr>
            <w:r>
              <w:rPr>
                <w:rFonts w:ascii="Verdana" w:hAnsi="Verdana"/>
                <w:color w:val="003366"/>
                <w:sz w:val="20"/>
                <w:szCs w:val="20"/>
              </w:rPr>
              <w:t xml:space="preserve">Some students find it easier to make up stories than others. If they get stuck, ask them to close their eyes and remember a time when they were scared. How did it feel? (But don’t let them get too </w:t>
            </w:r>
            <w:r w:rsidR="00F303D9">
              <w:rPr>
                <w:rFonts w:ascii="Verdana" w:hAnsi="Verdana"/>
                <w:color w:val="003366"/>
                <w:sz w:val="20"/>
                <w:szCs w:val="20"/>
              </w:rPr>
              <w:t xml:space="preserve">upset by the memory). </w:t>
            </w:r>
          </w:p>
          <w:p w:rsidR="008543B2" w:rsidRPr="00382683" w:rsidRDefault="008543B2" w:rsidP="000B2FCE">
            <w:pPr>
              <w:tabs>
                <w:tab w:val="left" w:pos="6030"/>
              </w:tabs>
              <w:rPr>
                <w:rFonts w:ascii="Verdana" w:hAnsi="Verdana"/>
                <w:color w:val="003366"/>
                <w:sz w:val="20"/>
                <w:szCs w:val="20"/>
              </w:rPr>
            </w:pPr>
          </w:p>
        </w:tc>
      </w:tr>
      <w:tr w:rsidR="000C0D24" w:rsidRPr="00382683" w:rsidTr="008543B2">
        <w:tc>
          <w:tcPr>
            <w:tcW w:w="960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Challenges which may be faced and coping strategies:</w:t>
            </w:r>
          </w:p>
        </w:tc>
      </w:tr>
      <w:tr w:rsidR="000C0D24" w:rsidRPr="00382683" w:rsidTr="008543B2">
        <w:tc>
          <w:tcPr>
            <w:tcW w:w="4258" w:type="dxa"/>
            <w:gridSpan w:val="2"/>
            <w:shd w:val="clear" w:color="auto" w:fill="auto"/>
          </w:tcPr>
          <w:p w:rsidR="000C0D24" w:rsidRDefault="000C0D24" w:rsidP="000C0D24">
            <w:pPr>
              <w:jc w:val="both"/>
              <w:rPr>
                <w:rFonts w:ascii="Verdana" w:hAnsi="Verdana"/>
                <w:color w:val="003366"/>
                <w:sz w:val="20"/>
                <w:szCs w:val="20"/>
                <w:lang w:bidi="ne-NP"/>
              </w:rPr>
            </w:pPr>
            <w:r w:rsidRPr="00382683">
              <w:rPr>
                <w:rFonts w:ascii="Verdana" w:hAnsi="Verdana"/>
                <w:color w:val="003366"/>
                <w:sz w:val="20"/>
                <w:szCs w:val="20"/>
                <w:lang w:bidi="ne-NP"/>
              </w:rPr>
              <w:t>Potential Challenges:</w:t>
            </w:r>
          </w:p>
          <w:p w:rsidR="00B91342" w:rsidRDefault="00B91342" w:rsidP="000C0D24">
            <w:pPr>
              <w:jc w:val="both"/>
              <w:rPr>
                <w:rFonts w:ascii="Verdana" w:hAnsi="Verdana"/>
                <w:color w:val="003366"/>
                <w:sz w:val="20"/>
                <w:szCs w:val="20"/>
                <w:lang w:bidi="ne-NP"/>
              </w:rPr>
            </w:pPr>
          </w:p>
          <w:p w:rsidR="00694263" w:rsidRDefault="000B2FCE" w:rsidP="00694263">
            <w:pPr>
              <w:jc w:val="both"/>
              <w:rPr>
                <w:rFonts w:ascii="Verdana" w:hAnsi="Verdana"/>
                <w:color w:val="003366"/>
                <w:sz w:val="20"/>
                <w:szCs w:val="20"/>
              </w:rPr>
            </w:pPr>
            <w:r>
              <w:rPr>
                <w:rFonts w:ascii="Verdana" w:hAnsi="Verdana"/>
                <w:color w:val="003366"/>
                <w:sz w:val="20"/>
                <w:szCs w:val="20"/>
              </w:rPr>
              <w:t xml:space="preserve">When reading the reflections, some of the students might laugh at the level of English of the students. </w:t>
            </w:r>
          </w:p>
          <w:p w:rsidR="00694263" w:rsidRPr="00382683" w:rsidRDefault="00694263" w:rsidP="00694263">
            <w:pPr>
              <w:jc w:val="both"/>
              <w:rPr>
                <w:rFonts w:ascii="Verdana" w:hAnsi="Verdana" w:cs="Calibri"/>
                <w:color w:val="1F497D"/>
                <w:sz w:val="20"/>
                <w:szCs w:val="20"/>
                <w:lang w:bidi="ne-NP"/>
              </w:rPr>
            </w:pPr>
          </w:p>
        </w:tc>
        <w:tc>
          <w:tcPr>
            <w:tcW w:w="5348" w:type="dxa"/>
            <w:shd w:val="clear" w:color="auto" w:fill="auto"/>
          </w:tcPr>
          <w:p w:rsidR="000C0D24" w:rsidRDefault="000C0D24" w:rsidP="00B91342">
            <w:pPr>
              <w:jc w:val="both"/>
              <w:rPr>
                <w:rFonts w:ascii="Verdana" w:hAnsi="Verdana" w:cs="Calibri"/>
                <w:color w:val="003366"/>
                <w:sz w:val="20"/>
                <w:szCs w:val="20"/>
                <w:lang w:bidi="ne-NP"/>
              </w:rPr>
            </w:pPr>
            <w:r w:rsidRPr="00382683">
              <w:rPr>
                <w:rFonts w:ascii="Verdana" w:hAnsi="Verdana" w:cs="Calibri"/>
                <w:color w:val="003366"/>
                <w:sz w:val="20"/>
                <w:szCs w:val="20"/>
                <w:lang w:bidi="ne-NP"/>
              </w:rPr>
              <w:t>Coping Strategies:</w:t>
            </w:r>
          </w:p>
          <w:p w:rsidR="00B91342" w:rsidRDefault="00B91342" w:rsidP="00B91342">
            <w:pPr>
              <w:jc w:val="both"/>
              <w:rPr>
                <w:rFonts w:ascii="Verdana" w:hAnsi="Verdana" w:cs="Calibri"/>
                <w:color w:val="003366"/>
                <w:sz w:val="20"/>
                <w:szCs w:val="20"/>
                <w:lang w:bidi="ne-NP"/>
              </w:rPr>
            </w:pPr>
          </w:p>
          <w:p w:rsidR="00386AF2" w:rsidRPr="00F303D9" w:rsidRDefault="000B2FCE" w:rsidP="00F303D9">
            <w:pPr>
              <w:tabs>
                <w:tab w:val="left" w:pos="6030"/>
              </w:tabs>
              <w:rPr>
                <w:rFonts w:ascii="Verdana" w:hAnsi="Verdana"/>
                <w:color w:val="003366"/>
                <w:sz w:val="20"/>
                <w:szCs w:val="20"/>
                <w:rtl/>
              </w:rPr>
            </w:pPr>
            <w:r>
              <w:rPr>
                <w:rFonts w:ascii="Verdana" w:hAnsi="Verdana"/>
                <w:color w:val="003366"/>
                <w:sz w:val="20"/>
                <w:szCs w:val="20"/>
              </w:rPr>
              <w:t>You can remind them that English is their second language and ask them whether they could write a reflection in another language. I always tell my students, “Never laugh at someone’s English when they are an ESL speaker. It means they can speak more than one language!”</w:t>
            </w:r>
          </w:p>
        </w:tc>
      </w:tr>
    </w:tbl>
    <w:p w:rsidR="000C0D24" w:rsidRPr="00382683" w:rsidRDefault="000C0D24" w:rsidP="000C0D24">
      <w:pPr>
        <w:tabs>
          <w:tab w:val="left" w:pos="6030"/>
        </w:tabs>
        <w:rPr>
          <w:rFonts w:ascii="Verdana" w:hAnsi="Verdana"/>
          <w:sz w:val="20"/>
          <w:szCs w:val="20"/>
        </w:rPr>
      </w:pPr>
    </w:p>
    <w:sectPr w:rsidR="000C0D24" w:rsidRPr="00382683" w:rsidSect="000C0D24">
      <w:footerReference w:type="even" r:id="rId9"/>
      <w:footerReference w:type="default" r:id="rId10"/>
      <w:footerReference w:type="first" r:id="rId11"/>
      <w:pgSz w:w="12240" w:h="15840"/>
      <w:pgMar w:top="1440" w:right="1440" w:bottom="719" w:left="1440"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C1" w:rsidRDefault="001324C1">
      <w:r>
        <w:separator/>
      </w:r>
    </w:p>
  </w:endnote>
  <w:endnote w:type="continuationSeparator" w:id="0">
    <w:p w:rsidR="001324C1" w:rsidRDefault="0013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24" w:rsidRDefault="000C0D24" w:rsidP="000C0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D24" w:rsidRDefault="000C0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24" w:rsidRPr="003124B0" w:rsidRDefault="00F303D9" w:rsidP="00493F11">
    <w:pPr>
      <w:pStyle w:val="Footer"/>
      <w:tabs>
        <w:tab w:val="clear" w:pos="4320"/>
        <w:tab w:val="clear" w:pos="8640"/>
        <w:tab w:val="center" w:pos="4680"/>
        <w:tab w:val="right" w:pos="9360"/>
      </w:tabs>
      <w:rPr>
        <w:rFonts w:ascii="Verdana" w:hAnsi="Verdana"/>
        <w:color w:val="1F497D"/>
        <w:sz w:val="16"/>
        <w:szCs w:val="16"/>
      </w:rPr>
    </w:pPr>
    <w:r>
      <w:rPr>
        <w:rFonts w:ascii="Verdana" w:hAnsi="Verdana"/>
        <w:color w:val="1F497D"/>
        <w:sz w:val="16"/>
        <w:szCs w:val="16"/>
      </w:rPr>
      <w:t>Heartquake – Australia Secondary Lesson Plan</w:t>
    </w:r>
    <w:r>
      <w:rPr>
        <w:rFonts w:ascii="Verdana" w:hAnsi="Verdana"/>
        <w:color w:val="1F497D"/>
        <w:sz w:val="16"/>
        <w:szCs w:val="16"/>
      </w:rPr>
      <w:tab/>
    </w:r>
    <w:r>
      <w:rPr>
        <w:rFonts w:ascii="Verdana" w:hAnsi="Verdana"/>
        <w:color w:val="1F497D"/>
        <w:sz w:val="16"/>
        <w:szCs w:val="16"/>
      </w:rPr>
      <w:tab/>
      <w:t xml:space="preserve">Page </w:t>
    </w:r>
    <w:r w:rsidRPr="00F303D9">
      <w:rPr>
        <w:rFonts w:ascii="Verdana" w:hAnsi="Verdana"/>
        <w:color w:val="1F497D"/>
        <w:sz w:val="16"/>
        <w:szCs w:val="16"/>
      </w:rPr>
      <w:fldChar w:fldCharType="begin"/>
    </w:r>
    <w:r w:rsidRPr="00F303D9">
      <w:rPr>
        <w:rFonts w:ascii="Verdana" w:hAnsi="Verdana"/>
        <w:color w:val="1F497D"/>
        <w:sz w:val="16"/>
        <w:szCs w:val="16"/>
      </w:rPr>
      <w:instrText xml:space="preserve"> PAGE   \* MERGEFORMAT </w:instrText>
    </w:r>
    <w:r w:rsidRPr="00F303D9">
      <w:rPr>
        <w:rFonts w:ascii="Verdana" w:hAnsi="Verdana"/>
        <w:color w:val="1F497D"/>
        <w:sz w:val="16"/>
        <w:szCs w:val="16"/>
      </w:rPr>
      <w:fldChar w:fldCharType="separate"/>
    </w:r>
    <w:r w:rsidR="00F843BB">
      <w:rPr>
        <w:rFonts w:ascii="Verdana" w:hAnsi="Verdana"/>
        <w:noProof/>
        <w:color w:val="1F497D"/>
        <w:sz w:val="16"/>
        <w:szCs w:val="16"/>
      </w:rPr>
      <w:t>1</w:t>
    </w:r>
    <w:r w:rsidRPr="00F303D9">
      <w:rPr>
        <w:rFonts w:ascii="Verdana" w:hAnsi="Verdana"/>
        <w:noProof/>
        <w:color w:val="1F497D"/>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24" w:rsidRPr="000933EA" w:rsidRDefault="000C0D24" w:rsidP="000C0D24">
    <w:pPr>
      <w:tabs>
        <w:tab w:val="left" w:pos="6030"/>
      </w:tabs>
      <w:ind w:right="80"/>
      <w:jc w:val="right"/>
      <w:rPr>
        <w:rFonts w:ascii="Verdana" w:hAnsi="Verdana"/>
        <w:color w:val="003366"/>
        <w:sz w:val="16"/>
        <w:szCs w:val="20"/>
      </w:rPr>
    </w:pPr>
  </w:p>
  <w:p w:rsidR="000C0D24" w:rsidRDefault="000C0D24" w:rsidP="000C0D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C1" w:rsidRDefault="001324C1">
      <w:r>
        <w:separator/>
      </w:r>
    </w:p>
  </w:footnote>
  <w:footnote w:type="continuationSeparator" w:id="0">
    <w:p w:rsidR="001324C1" w:rsidRDefault="00132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8EA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75EC6"/>
    <w:multiLevelType w:val="hybridMultilevel"/>
    <w:tmpl w:val="5E90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A704B"/>
    <w:multiLevelType w:val="hybridMultilevel"/>
    <w:tmpl w:val="81D427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8BB2331"/>
    <w:multiLevelType w:val="hybridMultilevel"/>
    <w:tmpl w:val="94A05746"/>
    <w:lvl w:ilvl="0" w:tplc="C0DC48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75088"/>
    <w:multiLevelType w:val="hybridMultilevel"/>
    <w:tmpl w:val="6C7C45A2"/>
    <w:lvl w:ilvl="0" w:tplc="398AECD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3289F"/>
    <w:multiLevelType w:val="hybridMultilevel"/>
    <w:tmpl w:val="9B5E0B96"/>
    <w:lvl w:ilvl="0" w:tplc="223CAA38">
      <w:numFmt w:val="bullet"/>
      <w:lvlText w:val="-"/>
      <w:lvlJc w:val="left"/>
      <w:pPr>
        <w:ind w:left="720" w:hanging="360"/>
      </w:pPr>
      <w:rPr>
        <w:rFonts w:ascii="Verdana" w:eastAsia="Times New Roman" w:hAnsi="Verdana" w:cs="Times New Roman"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4B2383E"/>
    <w:multiLevelType w:val="hybridMultilevel"/>
    <w:tmpl w:val="C16A8EB6"/>
    <w:lvl w:ilvl="0" w:tplc="C9F4429E">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73DAC"/>
    <w:multiLevelType w:val="hybridMultilevel"/>
    <w:tmpl w:val="5804046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010409">
      <w:start w:val="1"/>
      <w:numFmt w:val="bullet"/>
      <w:lvlText w:val=""/>
      <w:lvlJc w:val="left"/>
      <w:pPr>
        <w:tabs>
          <w:tab w:val="num" w:pos="1980"/>
        </w:tabs>
        <w:ind w:left="1980" w:hanging="360"/>
      </w:pPr>
      <w:rPr>
        <w:rFonts w:ascii="Symbol" w:hAnsi="Symbol"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14F10DB9"/>
    <w:multiLevelType w:val="hybridMultilevel"/>
    <w:tmpl w:val="3FC0210A"/>
    <w:lvl w:ilvl="0" w:tplc="2224464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61963E8"/>
    <w:multiLevelType w:val="hybridMultilevel"/>
    <w:tmpl w:val="05E80B16"/>
    <w:lvl w:ilvl="0" w:tplc="714E20A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D122C"/>
    <w:multiLevelType w:val="hybridMultilevel"/>
    <w:tmpl w:val="DBE0AFEC"/>
    <w:lvl w:ilvl="0" w:tplc="DDF483C0">
      <w:start w:val="45"/>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4B2E28"/>
    <w:multiLevelType w:val="hybridMultilevel"/>
    <w:tmpl w:val="D1D20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1446EA7"/>
    <w:multiLevelType w:val="hybridMultilevel"/>
    <w:tmpl w:val="8D7658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5114647"/>
    <w:multiLevelType w:val="hybridMultilevel"/>
    <w:tmpl w:val="EF067BDE"/>
    <w:lvl w:ilvl="0" w:tplc="22244644">
      <w:start w:val="1"/>
      <w:numFmt w:val="decimal"/>
      <w:lvlText w:val="%1."/>
      <w:lvlJc w:val="left"/>
      <w:pPr>
        <w:ind w:left="720" w:hanging="360"/>
      </w:pPr>
      <w:rPr>
        <w:rFonts w:hint="default"/>
        <w:b/>
      </w:rPr>
    </w:lvl>
    <w:lvl w:ilvl="1" w:tplc="88E683E4">
      <w:numFmt w:val="bullet"/>
      <w:lvlText w:val="-"/>
      <w:lvlJc w:val="left"/>
      <w:pPr>
        <w:ind w:left="1440" w:hanging="360"/>
      </w:pPr>
      <w:rPr>
        <w:rFonts w:ascii="Verdana" w:eastAsia="Times New Roman" w:hAnsi="Verdana"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421217E"/>
    <w:multiLevelType w:val="hybridMultilevel"/>
    <w:tmpl w:val="2BACD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0D0371"/>
    <w:multiLevelType w:val="multilevel"/>
    <w:tmpl w:val="5E2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C5B65"/>
    <w:multiLevelType w:val="hybridMultilevel"/>
    <w:tmpl w:val="11846A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BCB1127"/>
    <w:multiLevelType w:val="hybridMultilevel"/>
    <w:tmpl w:val="5AFE5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BD87F27"/>
    <w:multiLevelType w:val="hybridMultilevel"/>
    <w:tmpl w:val="B0A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17EB"/>
    <w:multiLevelType w:val="hybridMultilevel"/>
    <w:tmpl w:val="74E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E0198"/>
    <w:multiLevelType w:val="hybridMultilevel"/>
    <w:tmpl w:val="8C08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C95F86"/>
    <w:multiLevelType w:val="hybridMultilevel"/>
    <w:tmpl w:val="D73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A137F"/>
    <w:multiLevelType w:val="hybridMultilevel"/>
    <w:tmpl w:val="7C5899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14D355C"/>
    <w:multiLevelType w:val="hybridMultilevel"/>
    <w:tmpl w:val="3474B5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557D64E1"/>
    <w:multiLevelType w:val="hybridMultilevel"/>
    <w:tmpl w:val="71928746"/>
    <w:lvl w:ilvl="0" w:tplc="1E201366">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B7138D"/>
    <w:multiLevelType w:val="hybridMultilevel"/>
    <w:tmpl w:val="684C90D6"/>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802F7"/>
    <w:multiLevelType w:val="hybridMultilevel"/>
    <w:tmpl w:val="D65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83EE8"/>
    <w:multiLevelType w:val="hybridMultilevel"/>
    <w:tmpl w:val="26AE69DA"/>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D17B6"/>
    <w:multiLevelType w:val="multilevel"/>
    <w:tmpl w:val="05E80B1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885488"/>
    <w:multiLevelType w:val="hybridMultilevel"/>
    <w:tmpl w:val="760630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4D05DBF"/>
    <w:multiLevelType w:val="hybridMultilevel"/>
    <w:tmpl w:val="3F5AC6A6"/>
    <w:lvl w:ilvl="0" w:tplc="4D1467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6E6FC4"/>
    <w:multiLevelType w:val="hybridMultilevel"/>
    <w:tmpl w:val="1B1C4B10"/>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976CA"/>
    <w:multiLevelType w:val="hybridMultilevel"/>
    <w:tmpl w:val="0A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C1A3D"/>
    <w:multiLevelType w:val="hybridMultilevel"/>
    <w:tmpl w:val="967806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7A8F117F"/>
    <w:multiLevelType w:val="hybridMultilevel"/>
    <w:tmpl w:val="C69013AC"/>
    <w:lvl w:ilvl="0" w:tplc="6F1E5AB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F2BF6"/>
    <w:multiLevelType w:val="hybridMultilevel"/>
    <w:tmpl w:val="9AA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333D5"/>
    <w:multiLevelType w:val="hybridMultilevel"/>
    <w:tmpl w:val="413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8"/>
  </w:num>
  <w:num w:numId="4">
    <w:abstractNumId w:val="30"/>
  </w:num>
  <w:num w:numId="5">
    <w:abstractNumId w:val="7"/>
  </w:num>
  <w:num w:numId="6">
    <w:abstractNumId w:val="23"/>
  </w:num>
  <w:num w:numId="7">
    <w:abstractNumId w:val="16"/>
  </w:num>
  <w:num w:numId="8">
    <w:abstractNumId w:val="33"/>
  </w:num>
  <w:num w:numId="9">
    <w:abstractNumId w:val="20"/>
  </w:num>
  <w:num w:numId="10">
    <w:abstractNumId w:val="21"/>
  </w:num>
  <w:num w:numId="11">
    <w:abstractNumId w:val="36"/>
  </w:num>
  <w:num w:numId="12">
    <w:abstractNumId w:val="1"/>
  </w:num>
  <w:num w:numId="13">
    <w:abstractNumId w:val="25"/>
  </w:num>
  <w:num w:numId="14">
    <w:abstractNumId w:val="18"/>
  </w:num>
  <w:num w:numId="15">
    <w:abstractNumId w:val="27"/>
  </w:num>
  <w:num w:numId="16">
    <w:abstractNumId w:val="31"/>
  </w:num>
  <w:num w:numId="17">
    <w:abstractNumId w:val="14"/>
  </w:num>
  <w:num w:numId="18">
    <w:abstractNumId w:val="35"/>
  </w:num>
  <w:num w:numId="19">
    <w:abstractNumId w:val="13"/>
  </w:num>
  <w:num w:numId="20">
    <w:abstractNumId w:val="29"/>
  </w:num>
  <w:num w:numId="21">
    <w:abstractNumId w:val="5"/>
  </w:num>
  <w:num w:numId="22">
    <w:abstractNumId w:val="2"/>
  </w:num>
  <w:num w:numId="23">
    <w:abstractNumId w:val="12"/>
  </w:num>
  <w:num w:numId="24">
    <w:abstractNumId w:val="8"/>
  </w:num>
  <w:num w:numId="25">
    <w:abstractNumId w:val="4"/>
  </w:num>
  <w:num w:numId="26">
    <w:abstractNumId w:val="0"/>
  </w:num>
  <w:num w:numId="27">
    <w:abstractNumId w:val="26"/>
  </w:num>
  <w:num w:numId="28">
    <w:abstractNumId w:val="32"/>
  </w:num>
  <w:num w:numId="29">
    <w:abstractNumId w:val="19"/>
  </w:num>
  <w:num w:numId="30">
    <w:abstractNumId w:val="6"/>
  </w:num>
  <w:num w:numId="31">
    <w:abstractNumId w:val="34"/>
  </w:num>
  <w:num w:numId="32">
    <w:abstractNumId w:val="17"/>
  </w:num>
  <w:num w:numId="33">
    <w:abstractNumId w:val="11"/>
  </w:num>
  <w:num w:numId="34">
    <w:abstractNumId w:val="15"/>
  </w:num>
  <w:num w:numId="35">
    <w:abstractNumId w:val="10"/>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4"/>
    <w:rsid w:val="00041662"/>
    <w:rsid w:val="00066081"/>
    <w:rsid w:val="000B2FCE"/>
    <w:rsid w:val="000C0D24"/>
    <w:rsid w:val="000E6ADD"/>
    <w:rsid w:val="001324C1"/>
    <w:rsid w:val="001578A0"/>
    <w:rsid w:val="001B7969"/>
    <w:rsid w:val="001C6C99"/>
    <w:rsid w:val="00221039"/>
    <w:rsid w:val="002D514C"/>
    <w:rsid w:val="002D73A7"/>
    <w:rsid w:val="003469FC"/>
    <w:rsid w:val="00386AF2"/>
    <w:rsid w:val="003E09C5"/>
    <w:rsid w:val="0043438E"/>
    <w:rsid w:val="00493F11"/>
    <w:rsid w:val="00494B86"/>
    <w:rsid w:val="004B0FEA"/>
    <w:rsid w:val="004D4959"/>
    <w:rsid w:val="004F7692"/>
    <w:rsid w:val="00557B3B"/>
    <w:rsid w:val="00581698"/>
    <w:rsid w:val="00586954"/>
    <w:rsid w:val="00597431"/>
    <w:rsid w:val="00624C24"/>
    <w:rsid w:val="00636ED1"/>
    <w:rsid w:val="00641D86"/>
    <w:rsid w:val="00643173"/>
    <w:rsid w:val="006810EF"/>
    <w:rsid w:val="006815F6"/>
    <w:rsid w:val="00694263"/>
    <w:rsid w:val="007228F7"/>
    <w:rsid w:val="00763064"/>
    <w:rsid w:val="00776705"/>
    <w:rsid w:val="007A5302"/>
    <w:rsid w:val="007D056A"/>
    <w:rsid w:val="00844724"/>
    <w:rsid w:val="008543B2"/>
    <w:rsid w:val="009244B9"/>
    <w:rsid w:val="009338A4"/>
    <w:rsid w:val="0094731C"/>
    <w:rsid w:val="009874DB"/>
    <w:rsid w:val="00A34595"/>
    <w:rsid w:val="00A92798"/>
    <w:rsid w:val="00B27C2E"/>
    <w:rsid w:val="00B91342"/>
    <w:rsid w:val="00B9720A"/>
    <w:rsid w:val="00B976B4"/>
    <w:rsid w:val="00BB465B"/>
    <w:rsid w:val="00BF7D73"/>
    <w:rsid w:val="00C222E8"/>
    <w:rsid w:val="00D06EE2"/>
    <w:rsid w:val="00D46EE2"/>
    <w:rsid w:val="00D47C57"/>
    <w:rsid w:val="00D52C2B"/>
    <w:rsid w:val="00DA6B8B"/>
    <w:rsid w:val="00DB35A6"/>
    <w:rsid w:val="00DE20E1"/>
    <w:rsid w:val="00DE450B"/>
    <w:rsid w:val="00DF4AB3"/>
    <w:rsid w:val="00E24B5E"/>
    <w:rsid w:val="00F1680B"/>
    <w:rsid w:val="00F303D9"/>
    <w:rsid w:val="00F54491"/>
    <w:rsid w:val="00F843BB"/>
    <w:rsid w:val="00FB3ABD"/>
    <w:rsid w:val="00FD58E6"/>
    <w:rsid w:val="00FD77D2"/>
    <w:rsid w:val="00FF79E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E5D"/>
    <w:pPr>
      <w:tabs>
        <w:tab w:val="center" w:pos="4320"/>
        <w:tab w:val="right" w:pos="8640"/>
      </w:tabs>
    </w:pPr>
  </w:style>
  <w:style w:type="paragraph" w:styleId="Footer">
    <w:name w:val="footer"/>
    <w:basedOn w:val="Normal"/>
    <w:rsid w:val="00C03E5D"/>
    <w:pPr>
      <w:tabs>
        <w:tab w:val="center" w:pos="4320"/>
        <w:tab w:val="right" w:pos="8640"/>
      </w:tabs>
    </w:pPr>
  </w:style>
  <w:style w:type="character" w:styleId="PageNumber">
    <w:name w:val="page number"/>
    <w:basedOn w:val="DefaultParagraphFont"/>
    <w:rsid w:val="00C03E5D"/>
  </w:style>
  <w:style w:type="character" w:styleId="Hyperlink">
    <w:name w:val="Hyperlink"/>
    <w:rsid w:val="00FF4303"/>
    <w:rPr>
      <w:color w:val="0000FF"/>
      <w:u w:val="single"/>
    </w:rPr>
  </w:style>
  <w:style w:type="table" w:styleId="TableGrid">
    <w:name w:val="Table Grid"/>
    <w:basedOn w:val="TableNormal"/>
    <w:rsid w:val="000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4B0"/>
    <w:rPr>
      <w:rFonts w:ascii="Tahoma" w:hAnsi="Tahoma"/>
      <w:sz w:val="16"/>
      <w:szCs w:val="16"/>
    </w:rPr>
  </w:style>
  <w:style w:type="character" w:customStyle="1" w:styleId="BalloonTextChar">
    <w:name w:val="Balloon Text Char"/>
    <w:link w:val="BalloonText"/>
    <w:uiPriority w:val="99"/>
    <w:semiHidden/>
    <w:rsid w:val="003124B0"/>
    <w:rPr>
      <w:rFonts w:ascii="Tahoma" w:hAnsi="Tahoma" w:cs="Tahoma"/>
      <w:sz w:val="16"/>
      <w:szCs w:val="16"/>
      <w:lang w:val="en-AU" w:eastAsia="en-US"/>
    </w:rPr>
  </w:style>
  <w:style w:type="paragraph" w:customStyle="1" w:styleId="ColorfulList-Accent11">
    <w:name w:val="Colorful List - Accent 11"/>
    <w:basedOn w:val="Normal"/>
    <w:uiPriority w:val="34"/>
    <w:qFormat/>
    <w:rsid w:val="00A967D6"/>
    <w:pPr>
      <w:spacing w:after="200" w:line="276" w:lineRule="auto"/>
      <w:ind w:left="720"/>
      <w:contextualSpacing/>
    </w:pPr>
    <w:rPr>
      <w:rFonts w:ascii="Calibri" w:hAnsi="Calibri"/>
      <w:sz w:val="22"/>
      <w:szCs w:val="22"/>
      <w:lang w:val="en-US"/>
    </w:rPr>
  </w:style>
  <w:style w:type="paragraph" w:customStyle="1" w:styleId="ecxmsonormal">
    <w:name w:val="ecxmsonormal"/>
    <w:basedOn w:val="Normal"/>
    <w:rsid w:val="00F54491"/>
    <w:pPr>
      <w:spacing w:before="100" w:beforeAutospacing="1" w:after="100" w:afterAutospacing="1"/>
    </w:pPr>
    <w:rPr>
      <w:lang w:eastAsia="en-AU"/>
    </w:rPr>
  </w:style>
  <w:style w:type="paragraph" w:styleId="NormalWeb">
    <w:name w:val="Normal (Web)"/>
    <w:basedOn w:val="Normal"/>
    <w:uiPriority w:val="99"/>
    <w:semiHidden/>
    <w:unhideWhenUsed/>
    <w:rsid w:val="00643173"/>
    <w:pPr>
      <w:spacing w:before="100" w:beforeAutospacing="1" w:after="100" w:afterAutospacing="1"/>
    </w:pPr>
    <w:rPr>
      <w:lang w:eastAsia="en-AU"/>
    </w:rPr>
  </w:style>
  <w:style w:type="paragraph" w:styleId="ListParagraph">
    <w:name w:val="List Paragraph"/>
    <w:basedOn w:val="Normal"/>
    <w:uiPriority w:val="72"/>
    <w:qFormat/>
    <w:rsid w:val="00D06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E5D"/>
    <w:pPr>
      <w:tabs>
        <w:tab w:val="center" w:pos="4320"/>
        <w:tab w:val="right" w:pos="8640"/>
      </w:tabs>
    </w:pPr>
  </w:style>
  <w:style w:type="paragraph" w:styleId="Footer">
    <w:name w:val="footer"/>
    <w:basedOn w:val="Normal"/>
    <w:rsid w:val="00C03E5D"/>
    <w:pPr>
      <w:tabs>
        <w:tab w:val="center" w:pos="4320"/>
        <w:tab w:val="right" w:pos="8640"/>
      </w:tabs>
    </w:pPr>
  </w:style>
  <w:style w:type="character" w:styleId="PageNumber">
    <w:name w:val="page number"/>
    <w:basedOn w:val="DefaultParagraphFont"/>
    <w:rsid w:val="00C03E5D"/>
  </w:style>
  <w:style w:type="character" w:styleId="Hyperlink">
    <w:name w:val="Hyperlink"/>
    <w:rsid w:val="00FF4303"/>
    <w:rPr>
      <w:color w:val="0000FF"/>
      <w:u w:val="single"/>
    </w:rPr>
  </w:style>
  <w:style w:type="table" w:styleId="TableGrid">
    <w:name w:val="Table Grid"/>
    <w:basedOn w:val="TableNormal"/>
    <w:rsid w:val="000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4B0"/>
    <w:rPr>
      <w:rFonts w:ascii="Tahoma" w:hAnsi="Tahoma"/>
      <w:sz w:val="16"/>
      <w:szCs w:val="16"/>
    </w:rPr>
  </w:style>
  <w:style w:type="character" w:customStyle="1" w:styleId="BalloonTextChar">
    <w:name w:val="Balloon Text Char"/>
    <w:link w:val="BalloonText"/>
    <w:uiPriority w:val="99"/>
    <w:semiHidden/>
    <w:rsid w:val="003124B0"/>
    <w:rPr>
      <w:rFonts w:ascii="Tahoma" w:hAnsi="Tahoma" w:cs="Tahoma"/>
      <w:sz w:val="16"/>
      <w:szCs w:val="16"/>
      <w:lang w:val="en-AU" w:eastAsia="en-US"/>
    </w:rPr>
  </w:style>
  <w:style w:type="paragraph" w:customStyle="1" w:styleId="ColorfulList-Accent11">
    <w:name w:val="Colorful List - Accent 11"/>
    <w:basedOn w:val="Normal"/>
    <w:uiPriority w:val="34"/>
    <w:qFormat/>
    <w:rsid w:val="00A967D6"/>
    <w:pPr>
      <w:spacing w:after="200" w:line="276" w:lineRule="auto"/>
      <w:ind w:left="720"/>
      <w:contextualSpacing/>
    </w:pPr>
    <w:rPr>
      <w:rFonts w:ascii="Calibri" w:hAnsi="Calibri"/>
      <w:sz w:val="22"/>
      <w:szCs w:val="22"/>
      <w:lang w:val="en-US"/>
    </w:rPr>
  </w:style>
  <w:style w:type="paragraph" w:customStyle="1" w:styleId="ecxmsonormal">
    <w:name w:val="ecxmsonormal"/>
    <w:basedOn w:val="Normal"/>
    <w:rsid w:val="00F54491"/>
    <w:pPr>
      <w:spacing w:before="100" w:beforeAutospacing="1" w:after="100" w:afterAutospacing="1"/>
    </w:pPr>
    <w:rPr>
      <w:lang w:eastAsia="en-AU"/>
    </w:rPr>
  </w:style>
  <w:style w:type="paragraph" w:styleId="NormalWeb">
    <w:name w:val="Normal (Web)"/>
    <w:basedOn w:val="Normal"/>
    <w:uiPriority w:val="99"/>
    <w:semiHidden/>
    <w:unhideWhenUsed/>
    <w:rsid w:val="00643173"/>
    <w:pPr>
      <w:spacing w:before="100" w:beforeAutospacing="1" w:after="100" w:afterAutospacing="1"/>
    </w:pPr>
    <w:rPr>
      <w:lang w:eastAsia="en-AU"/>
    </w:rPr>
  </w:style>
  <w:style w:type="paragraph" w:styleId="ListParagraph">
    <w:name w:val="List Paragraph"/>
    <w:basedOn w:val="Normal"/>
    <w:uiPriority w:val="72"/>
    <w:qFormat/>
    <w:rsid w:val="00D0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5081">
      <w:bodyDiv w:val="1"/>
      <w:marLeft w:val="0"/>
      <w:marRight w:val="0"/>
      <w:marTop w:val="0"/>
      <w:marBottom w:val="0"/>
      <w:divBdr>
        <w:top w:val="none" w:sz="0" w:space="0" w:color="auto"/>
        <w:left w:val="none" w:sz="0" w:space="0" w:color="auto"/>
        <w:bottom w:val="none" w:sz="0" w:space="0" w:color="auto"/>
        <w:right w:val="none" w:sz="0" w:space="0" w:color="auto"/>
      </w:divBdr>
    </w:div>
    <w:div w:id="21106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20Ordish\Application%20Data\Microsoft\Templates\Mitrataa%20gir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Mitrataa girls.dot</Template>
  <TotalTime>149</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Attention: Mr ML Shrestha</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Mr ML Shrestha</dc:title>
  <dc:creator>Rebecca Ordish</dc:creator>
  <cp:lastModifiedBy>Bec Ordish</cp:lastModifiedBy>
  <cp:revision>10</cp:revision>
  <cp:lastPrinted>2007-04-15T14:58:00Z</cp:lastPrinted>
  <dcterms:created xsi:type="dcterms:W3CDTF">2016-04-24T09:27:00Z</dcterms:created>
  <dcterms:modified xsi:type="dcterms:W3CDTF">2016-08-17T08:51:00Z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519191</vt:lpwstr>
  </property>
  <property fmtid="{D5CDD505-2E9C-101B-9397-08002B2CF9AE}" name="NXPowerLiteSettings" pid="3">
    <vt:lpwstr>F6000400038000</vt:lpwstr>
  </property>
  <property fmtid="{D5CDD505-2E9C-101B-9397-08002B2CF9AE}" name="NXPowerLiteVersion" pid="4">
    <vt:lpwstr>D4.3.1</vt:lpwstr>
  </property>
</Properties>
</file>